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0BD" w:rsidTr="00F560BD">
        <w:tc>
          <w:tcPr>
            <w:tcW w:w="9062" w:type="dxa"/>
            <w:shd w:val="clear" w:color="auto" w:fill="FFFF00"/>
          </w:tcPr>
          <w:p w:rsidR="00F560BD" w:rsidRPr="00F560BD" w:rsidRDefault="00F560BD" w:rsidP="00F560BD">
            <w:pPr>
              <w:jc w:val="center"/>
              <w:rPr>
                <w:b/>
                <w:sz w:val="36"/>
                <w:szCs w:val="36"/>
              </w:rPr>
            </w:pPr>
            <w:r w:rsidRPr="00F560BD">
              <w:rPr>
                <w:b/>
                <w:sz w:val="36"/>
                <w:szCs w:val="36"/>
              </w:rPr>
              <w:t>Checklist</w:t>
            </w:r>
          </w:p>
        </w:tc>
      </w:tr>
    </w:tbl>
    <w:p w:rsidR="0087476D" w:rsidRDefault="008747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5"/>
        <w:gridCol w:w="859"/>
        <w:gridCol w:w="3638"/>
      </w:tblGrid>
      <w:tr w:rsidR="00A1012D" w:rsidRPr="004B7D56" w:rsidTr="00216548">
        <w:tc>
          <w:tcPr>
            <w:tcW w:w="9062" w:type="dxa"/>
            <w:gridSpan w:val="3"/>
            <w:shd w:val="clear" w:color="auto" w:fill="BFBFBF" w:themeFill="background1" w:themeFillShade="BF"/>
          </w:tcPr>
          <w:p w:rsidR="00A1012D" w:rsidRPr="00A1012D" w:rsidRDefault="00A1012D" w:rsidP="00912AF4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84321C">
              <w:rPr>
                <w:b/>
                <w:sz w:val="28"/>
                <w:szCs w:val="28"/>
              </w:rPr>
              <w:t xml:space="preserve">Vaststellen </w:t>
            </w:r>
            <w:r w:rsidR="00912AF4" w:rsidRPr="0084321C">
              <w:rPr>
                <w:b/>
                <w:sz w:val="28"/>
                <w:szCs w:val="28"/>
              </w:rPr>
              <w:t>b</w:t>
            </w:r>
            <w:r w:rsidRPr="0084321C">
              <w:rPr>
                <w:b/>
                <w:sz w:val="28"/>
                <w:szCs w:val="28"/>
              </w:rPr>
              <w:t>egeleidingsnoodzaak</w:t>
            </w:r>
          </w:p>
        </w:tc>
      </w:tr>
      <w:tr w:rsidR="00A00BFD" w:rsidRPr="009B39B0" w:rsidTr="00314BA7">
        <w:tc>
          <w:tcPr>
            <w:tcW w:w="4673" w:type="dxa"/>
            <w:shd w:val="clear" w:color="auto" w:fill="A8D08D" w:themeFill="accent6" w:themeFillTint="99"/>
          </w:tcPr>
          <w:p w:rsidR="00A00BFD" w:rsidRPr="00E758AA" w:rsidRDefault="00A00BFD" w:rsidP="00E758AA">
            <w:pPr>
              <w:pStyle w:val="Lijstalinea"/>
              <w:rPr>
                <w:b/>
              </w:rPr>
            </w:pPr>
          </w:p>
        </w:tc>
        <w:tc>
          <w:tcPr>
            <w:tcW w:w="275" w:type="dxa"/>
            <w:shd w:val="clear" w:color="auto" w:fill="A8D08D" w:themeFill="accent6" w:themeFillTint="99"/>
          </w:tcPr>
          <w:p w:rsidR="00A00BFD" w:rsidRPr="009B39B0" w:rsidRDefault="00216548" w:rsidP="00912AF4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912AF4">
              <w:rPr>
                <w:b/>
              </w:rPr>
              <w:t>a</w:t>
            </w:r>
            <w:r>
              <w:rPr>
                <w:b/>
              </w:rPr>
              <w:t>/N</w:t>
            </w:r>
            <w:r w:rsidR="00912AF4">
              <w:rPr>
                <w:b/>
              </w:rPr>
              <w:t>ee</w:t>
            </w:r>
          </w:p>
        </w:tc>
        <w:tc>
          <w:tcPr>
            <w:tcW w:w="4114" w:type="dxa"/>
            <w:shd w:val="clear" w:color="auto" w:fill="A8D08D" w:themeFill="accent6" w:themeFillTint="99"/>
          </w:tcPr>
          <w:p w:rsidR="00A00BFD" w:rsidRPr="009B39B0" w:rsidRDefault="00216548" w:rsidP="00912AF4">
            <w:pPr>
              <w:jc w:val="center"/>
              <w:rPr>
                <w:b/>
              </w:rPr>
            </w:pPr>
            <w:r>
              <w:rPr>
                <w:b/>
              </w:rPr>
              <w:t xml:space="preserve">Aanpassing </w:t>
            </w:r>
            <w:r w:rsidR="00912AF4">
              <w:rPr>
                <w:b/>
              </w:rPr>
              <w:t>w</w:t>
            </w:r>
            <w:r>
              <w:rPr>
                <w:b/>
              </w:rPr>
              <w:t>erk</w:t>
            </w: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A8D08D" w:themeFill="accent6" w:themeFillTint="99"/>
          </w:tcPr>
          <w:p w:rsidR="00216548" w:rsidRPr="00E12F8C" w:rsidRDefault="00216548" w:rsidP="00216548">
            <w:pPr>
              <w:pStyle w:val="Lijstalinea"/>
              <w:numPr>
                <w:ilvl w:val="0"/>
                <w:numId w:val="3"/>
              </w:numPr>
            </w:pPr>
            <w:r>
              <w:t>Gestructureerd werk</w:t>
            </w:r>
          </w:p>
        </w:tc>
        <w:tc>
          <w:tcPr>
            <w:tcW w:w="275" w:type="dxa"/>
            <w:shd w:val="clear" w:color="auto" w:fill="A8D08D" w:themeFill="accent6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A8D08D" w:themeFill="accent6" w:themeFillTint="99"/>
          </w:tcPr>
          <w:p w:rsidR="00216548" w:rsidRPr="00E12F8C" w:rsidRDefault="00216548" w:rsidP="00216548">
            <w:pPr>
              <w:pStyle w:val="Lijstalinea"/>
              <w:numPr>
                <w:ilvl w:val="0"/>
                <w:numId w:val="3"/>
              </w:numPr>
            </w:pPr>
            <w:r>
              <w:t>Voorspelbare werksituatie</w:t>
            </w:r>
          </w:p>
        </w:tc>
        <w:tc>
          <w:tcPr>
            <w:tcW w:w="275" w:type="dxa"/>
            <w:shd w:val="clear" w:color="auto" w:fill="A8D08D" w:themeFill="accent6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A8D08D" w:themeFill="accent6" w:themeFillTint="99"/>
          </w:tcPr>
          <w:p w:rsidR="00216548" w:rsidRPr="00E12F8C" w:rsidRDefault="00216548" w:rsidP="007655FE">
            <w:pPr>
              <w:pStyle w:val="Lijstalinea"/>
              <w:numPr>
                <w:ilvl w:val="0"/>
                <w:numId w:val="3"/>
              </w:numPr>
            </w:pPr>
            <w:r>
              <w:t>Deadlines/productiepieken</w:t>
            </w:r>
            <w:r w:rsidR="00314BA7">
              <w:t xml:space="preserve"> </w:t>
            </w:r>
          </w:p>
        </w:tc>
        <w:tc>
          <w:tcPr>
            <w:tcW w:w="275" w:type="dxa"/>
            <w:shd w:val="clear" w:color="auto" w:fill="A8D08D" w:themeFill="accent6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A8D08D" w:themeFill="accent6" w:themeFillTint="99"/>
          </w:tcPr>
          <w:p w:rsidR="00216548" w:rsidRPr="00E12F8C" w:rsidRDefault="00216548" w:rsidP="007655FE">
            <w:pPr>
              <w:pStyle w:val="Lijstalinea"/>
              <w:numPr>
                <w:ilvl w:val="0"/>
                <w:numId w:val="3"/>
              </w:numPr>
            </w:pPr>
            <w:r>
              <w:t>Hoog handelingstempo</w:t>
            </w:r>
            <w:r w:rsidR="00314BA7">
              <w:t xml:space="preserve"> </w:t>
            </w:r>
          </w:p>
        </w:tc>
        <w:tc>
          <w:tcPr>
            <w:tcW w:w="275" w:type="dxa"/>
            <w:shd w:val="clear" w:color="auto" w:fill="A8D08D" w:themeFill="accent6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A8D08D" w:themeFill="accent6" w:themeFillTint="99"/>
          </w:tcPr>
          <w:p w:rsidR="00216548" w:rsidRPr="00E12F8C" w:rsidRDefault="00314BA7" w:rsidP="00216548">
            <w:pPr>
              <w:pStyle w:val="Lijstalinea"/>
              <w:numPr>
                <w:ilvl w:val="0"/>
                <w:numId w:val="3"/>
              </w:numPr>
            </w:pPr>
            <w:r>
              <w:t>Kunnen t</w:t>
            </w:r>
            <w:r w:rsidR="00216548">
              <w:t>erugvallen op collega’s</w:t>
            </w:r>
          </w:p>
        </w:tc>
        <w:tc>
          <w:tcPr>
            <w:tcW w:w="275" w:type="dxa"/>
            <w:shd w:val="clear" w:color="auto" w:fill="A8D08D" w:themeFill="accent6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A8D08D" w:themeFill="accent6" w:themeFillTint="99"/>
          </w:tcPr>
          <w:p w:rsidR="00216548" w:rsidRPr="00E12F8C" w:rsidRDefault="00216548" w:rsidP="00216548">
            <w:pPr>
              <w:pStyle w:val="Lijstalinea"/>
              <w:numPr>
                <w:ilvl w:val="0"/>
                <w:numId w:val="3"/>
              </w:numPr>
            </w:pPr>
            <w:r>
              <w:t>Fysieke beperking</w:t>
            </w:r>
          </w:p>
        </w:tc>
        <w:tc>
          <w:tcPr>
            <w:tcW w:w="275" w:type="dxa"/>
            <w:shd w:val="clear" w:color="auto" w:fill="A8D08D" w:themeFill="accent6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A8D08D" w:themeFill="accent6" w:themeFillTint="99"/>
          </w:tcPr>
          <w:p w:rsidR="00216548" w:rsidRPr="00E12F8C" w:rsidRDefault="00216548" w:rsidP="00216548">
            <w:pPr>
              <w:pStyle w:val="Lijstalinea"/>
              <w:numPr>
                <w:ilvl w:val="0"/>
                <w:numId w:val="3"/>
              </w:numPr>
            </w:pPr>
            <w:r>
              <w:t>Eigen werkplek</w:t>
            </w:r>
          </w:p>
        </w:tc>
        <w:tc>
          <w:tcPr>
            <w:tcW w:w="275" w:type="dxa"/>
            <w:shd w:val="clear" w:color="auto" w:fill="A8D08D" w:themeFill="accent6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A8D08D" w:themeFill="accent6" w:themeFillTint="99"/>
          </w:tcPr>
          <w:p w:rsidR="00216548" w:rsidRPr="00E12F8C" w:rsidRDefault="00A36EA1" w:rsidP="00A36EA1">
            <w:pPr>
              <w:pStyle w:val="Lijstalinea"/>
              <w:numPr>
                <w:ilvl w:val="0"/>
                <w:numId w:val="3"/>
              </w:numPr>
            </w:pPr>
            <w:r>
              <w:t>Werktijden aanpassen</w:t>
            </w:r>
          </w:p>
        </w:tc>
        <w:tc>
          <w:tcPr>
            <w:tcW w:w="275" w:type="dxa"/>
            <w:shd w:val="clear" w:color="auto" w:fill="A8D08D" w:themeFill="accent6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A8D08D" w:themeFill="accent6" w:themeFillTint="99"/>
          </w:tcPr>
          <w:p w:rsidR="00216548" w:rsidRPr="00E12F8C" w:rsidRDefault="00216548" w:rsidP="00216548"/>
        </w:tc>
        <w:tc>
          <w:tcPr>
            <w:tcW w:w="275" w:type="dxa"/>
            <w:shd w:val="clear" w:color="auto" w:fill="A8D08D" w:themeFill="accent6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F5B15" w:rsidTr="00314BA7">
        <w:tc>
          <w:tcPr>
            <w:tcW w:w="4673" w:type="dxa"/>
            <w:shd w:val="clear" w:color="auto" w:fill="9CC2E5" w:themeFill="accent1" w:themeFillTint="99"/>
          </w:tcPr>
          <w:p w:rsidR="00216548" w:rsidRPr="00EF5B15" w:rsidRDefault="00216548" w:rsidP="002165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Pr="00EF5B15" w:rsidRDefault="00463D9D" w:rsidP="00216548">
            <w:pPr>
              <w:jc w:val="center"/>
              <w:rPr>
                <w:b/>
              </w:rPr>
            </w:pPr>
            <w:r>
              <w:rPr>
                <w:b/>
              </w:rPr>
              <w:t>Ja/Nee</w:t>
            </w:r>
          </w:p>
        </w:tc>
        <w:tc>
          <w:tcPr>
            <w:tcW w:w="4114" w:type="dxa"/>
            <w:shd w:val="clear" w:color="auto" w:fill="9CC2E5" w:themeFill="accent1" w:themeFillTint="99"/>
          </w:tcPr>
          <w:p w:rsidR="00216548" w:rsidRPr="00EF5B15" w:rsidRDefault="00216548" w:rsidP="00216548">
            <w:pPr>
              <w:jc w:val="center"/>
              <w:rPr>
                <w:b/>
              </w:rPr>
            </w:pPr>
            <w:r>
              <w:rPr>
                <w:b/>
              </w:rPr>
              <w:t>Begeleiding</w:t>
            </w: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758AA" w:rsidRDefault="00A36EA1" w:rsidP="007655FE">
            <w:pPr>
              <w:pStyle w:val="Lijstalinea"/>
              <w:numPr>
                <w:ilvl w:val="0"/>
                <w:numId w:val="2"/>
              </w:numPr>
            </w:pPr>
            <w:r>
              <w:t xml:space="preserve">Vasthouden </w:t>
            </w:r>
            <w:r w:rsidR="00216548" w:rsidRPr="00E758AA">
              <w:t xml:space="preserve">van de </w:t>
            </w:r>
            <w:r w:rsidR="007655FE">
              <w:t>a</w:t>
            </w:r>
            <w:r w:rsidR="00216548" w:rsidRPr="00E758AA">
              <w:t>andacht</w:t>
            </w:r>
            <w:r w:rsidR="00D573F0">
              <w:t>/concentratie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A36EA1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A36EA1" w:rsidRDefault="00A36EA1" w:rsidP="00216548">
            <w:pPr>
              <w:pStyle w:val="Lijstalinea"/>
              <w:numPr>
                <w:ilvl w:val="0"/>
                <w:numId w:val="2"/>
              </w:numPr>
            </w:pPr>
            <w:r>
              <w:t>Verdelen van de aandacht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A36EA1" w:rsidRDefault="00A36EA1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216548" w:rsidP="00216548">
            <w:pPr>
              <w:pStyle w:val="Lijstalinea"/>
              <w:numPr>
                <w:ilvl w:val="0"/>
                <w:numId w:val="2"/>
              </w:numPr>
            </w:pPr>
            <w:r>
              <w:t>Inzicht in eigen kunnen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216548" w:rsidP="00216548">
            <w:pPr>
              <w:pStyle w:val="Lijstalinea"/>
              <w:numPr>
                <w:ilvl w:val="0"/>
                <w:numId w:val="2"/>
              </w:numPr>
            </w:pPr>
            <w:r>
              <w:t>Doelmatig handelen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216548" w:rsidP="00216548">
            <w:pPr>
              <w:pStyle w:val="Lijstalinea"/>
              <w:numPr>
                <w:ilvl w:val="0"/>
                <w:numId w:val="2"/>
              </w:numPr>
            </w:pPr>
            <w:r>
              <w:t>Zelfstandig handelen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216548" w:rsidP="00216548">
            <w:pPr>
              <w:pStyle w:val="Lijstalinea"/>
              <w:numPr>
                <w:ilvl w:val="0"/>
                <w:numId w:val="2"/>
              </w:numPr>
            </w:pPr>
            <w:r>
              <w:t>Communiceren</w:t>
            </w:r>
            <w:r w:rsidR="00D573F0">
              <w:t>, hulp vragen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216548" w:rsidP="00216548">
            <w:pPr>
              <w:pStyle w:val="Lijstalinea"/>
              <w:numPr>
                <w:ilvl w:val="0"/>
                <w:numId w:val="2"/>
              </w:numPr>
            </w:pPr>
            <w:r>
              <w:t>Omgaan met conflicten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A71469" w:rsidP="00216548">
            <w:pPr>
              <w:pStyle w:val="Lijstalinea"/>
              <w:numPr>
                <w:ilvl w:val="0"/>
                <w:numId w:val="2"/>
              </w:numPr>
            </w:pPr>
            <w:r>
              <w:t>Omgaan met gezag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A71469" w:rsidP="00216548">
            <w:pPr>
              <w:pStyle w:val="Lijstalinea"/>
              <w:numPr>
                <w:ilvl w:val="0"/>
                <w:numId w:val="2"/>
              </w:numPr>
            </w:pPr>
            <w:r>
              <w:t>Omgaan met weerstand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E12F8C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A71469" w:rsidP="00216548">
            <w:pPr>
              <w:pStyle w:val="Lijstalinea"/>
              <w:numPr>
                <w:ilvl w:val="0"/>
                <w:numId w:val="2"/>
              </w:numPr>
            </w:pPr>
            <w:r>
              <w:t>Samenwerken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Default="00216548" w:rsidP="00216548">
            <w:pPr>
              <w:pStyle w:val="Lijstalinea"/>
            </w:pPr>
          </w:p>
        </w:tc>
      </w:tr>
      <w:tr w:rsidR="00216548" w:rsidRPr="00623A19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A71469" w:rsidP="00216548">
            <w:pPr>
              <w:pStyle w:val="Lijstalinea"/>
              <w:numPr>
                <w:ilvl w:val="0"/>
                <w:numId w:val="2"/>
              </w:numPr>
            </w:pPr>
            <w:r>
              <w:t>Werkafspraken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Pr="00623A19" w:rsidRDefault="00216548" w:rsidP="00216548">
            <w:pPr>
              <w:pStyle w:val="Lijstalinea"/>
              <w:rPr>
                <w:color w:val="ED7D31" w:themeColor="accent2"/>
              </w:rPr>
            </w:pPr>
          </w:p>
        </w:tc>
      </w:tr>
      <w:tr w:rsidR="00216548" w:rsidRPr="00623A19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A71469" w:rsidP="00216548">
            <w:pPr>
              <w:pStyle w:val="Lijstalinea"/>
              <w:numPr>
                <w:ilvl w:val="0"/>
                <w:numId w:val="2"/>
              </w:numPr>
            </w:pPr>
            <w:r>
              <w:t>Langere inwerktijd/aanleren taak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Pr="00623A19" w:rsidRDefault="00216548" w:rsidP="00216548">
            <w:pPr>
              <w:pStyle w:val="Lijstalinea"/>
              <w:rPr>
                <w:color w:val="ED7D31" w:themeColor="accent2"/>
              </w:rPr>
            </w:pPr>
          </w:p>
        </w:tc>
      </w:tr>
      <w:tr w:rsidR="00216548" w:rsidRPr="00623A19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8756E5" w:rsidP="001D5E19">
            <w:pPr>
              <w:pStyle w:val="Lijstalinea"/>
              <w:numPr>
                <w:ilvl w:val="0"/>
                <w:numId w:val="2"/>
              </w:numPr>
            </w:pPr>
            <w:r>
              <w:t>Begripsvermogen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Pr="00623A19" w:rsidRDefault="00216548" w:rsidP="00216548">
            <w:pPr>
              <w:pStyle w:val="Lijstalinea"/>
              <w:rPr>
                <w:color w:val="ED7D31" w:themeColor="accent2"/>
              </w:rPr>
            </w:pPr>
          </w:p>
        </w:tc>
      </w:tr>
      <w:tr w:rsidR="00216548" w:rsidRPr="00623A19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E12F8C" w:rsidRDefault="008756E5" w:rsidP="001A079D">
            <w:pPr>
              <w:pStyle w:val="Lijstalinea"/>
              <w:numPr>
                <w:ilvl w:val="0"/>
                <w:numId w:val="2"/>
              </w:numPr>
            </w:pPr>
            <w:r>
              <w:t>Informatieverwerking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Pr="00623A19" w:rsidRDefault="00216548" w:rsidP="00216548">
            <w:pPr>
              <w:pStyle w:val="Lijstalinea"/>
              <w:rPr>
                <w:color w:val="ED7D31" w:themeColor="accent2"/>
              </w:rPr>
            </w:pPr>
          </w:p>
        </w:tc>
      </w:tr>
      <w:tr w:rsidR="009B58D3" w:rsidRPr="00623A19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9B58D3" w:rsidRPr="00E12F8C" w:rsidRDefault="008756E5" w:rsidP="001A079D">
            <w:pPr>
              <w:pStyle w:val="Lijstalinea"/>
              <w:numPr>
                <w:ilvl w:val="0"/>
                <w:numId w:val="2"/>
              </w:numPr>
            </w:pPr>
            <w:r>
              <w:t>Werkomgeving informeren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9B58D3" w:rsidRPr="00623A19" w:rsidRDefault="009B58D3" w:rsidP="00216548">
            <w:pPr>
              <w:pStyle w:val="Lijstalinea"/>
              <w:rPr>
                <w:color w:val="ED7D31" w:themeColor="accent2"/>
              </w:rPr>
            </w:pPr>
          </w:p>
        </w:tc>
      </w:tr>
      <w:tr w:rsidR="001A079D" w:rsidRPr="00623A19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1A079D" w:rsidRDefault="008756E5" w:rsidP="006F7E59">
            <w:pPr>
              <w:pStyle w:val="Lijstalinea"/>
              <w:numPr>
                <w:ilvl w:val="0"/>
                <w:numId w:val="2"/>
              </w:numPr>
            </w:pPr>
            <w:r>
              <w:t>Structureren van het werk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1A079D" w:rsidRPr="00623A19" w:rsidRDefault="001A079D" w:rsidP="00216548">
            <w:pPr>
              <w:pStyle w:val="Lijstalinea"/>
              <w:rPr>
                <w:color w:val="ED7D31" w:themeColor="accent2"/>
              </w:rPr>
            </w:pPr>
          </w:p>
        </w:tc>
      </w:tr>
      <w:tr w:rsidR="001A079D" w:rsidRPr="00623A19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1A079D" w:rsidRDefault="00912AF4" w:rsidP="006F7E59">
            <w:pPr>
              <w:pStyle w:val="Lijstalinea"/>
              <w:numPr>
                <w:ilvl w:val="0"/>
                <w:numId w:val="2"/>
              </w:numPr>
            </w:pPr>
            <w:r>
              <w:t>Evaluatie</w:t>
            </w:r>
            <w:r w:rsidR="008756E5">
              <w:t>moment met WG en WN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1A079D" w:rsidRPr="00623A19" w:rsidRDefault="001A079D" w:rsidP="00216548">
            <w:pPr>
              <w:pStyle w:val="Lijstalinea"/>
              <w:rPr>
                <w:color w:val="ED7D31" w:themeColor="accent2"/>
              </w:rPr>
            </w:pPr>
          </w:p>
        </w:tc>
      </w:tr>
      <w:tr w:rsidR="006F7E59" w:rsidRPr="00623A19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6F7E59" w:rsidRDefault="008756E5" w:rsidP="008756E5">
            <w:pPr>
              <w:pStyle w:val="Lijstalinea"/>
              <w:numPr>
                <w:ilvl w:val="0"/>
                <w:numId w:val="2"/>
              </w:numPr>
            </w:pPr>
            <w:r>
              <w:t>Volhouden/doorzettingsvermogen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6F7E59" w:rsidRPr="00623A19" w:rsidRDefault="006F7E59" w:rsidP="00216548">
            <w:pPr>
              <w:pStyle w:val="Lijstalinea"/>
              <w:rPr>
                <w:color w:val="ED7D31" w:themeColor="accent2"/>
              </w:rPr>
            </w:pPr>
          </w:p>
        </w:tc>
      </w:tr>
      <w:tr w:rsidR="008756E5" w:rsidRPr="00623A19" w:rsidTr="00314BA7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8756E5" w:rsidRDefault="008756E5" w:rsidP="008756E5">
            <w:pPr>
              <w:pStyle w:val="Lijstalinea"/>
              <w:numPr>
                <w:ilvl w:val="0"/>
                <w:numId w:val="2"/>
              </w:numPr>
            </w:pPr>
            <w:r>
              <w:t>Onverwachte/nieuwe situaties</w:t>
            </w:r>
          </w:p>
        </w:tc>
        <w:tc>
          <w:tcPr>
            <w:tcW w:w="275" w:type="dxa"/>
            <w:shd w:val="clear" w:color="auto" w:fill="9CC2E5" w:themeFill="accent1" w:themeFillTint="99"/>
          </w:tcPr>
          <w:p w:rsidR="008756E5" w:rsidRPr="00623A19" w:rsidRDefault="008756E5" w:rsidP="00216548">
            <w:pPr>
              <w:pStyle w:val="Lijstalinea"/>
              <w:rPr>
                <w:color w:val="ED7D31" w:themeColor="accent2"/>
              </w:rPr>
            </w:pPr>
          </w:p>
        </w:tc>
      </w:tr>
      <w:tr w:rsidR="00216548" w:rsidRPr="00623A19" w:rsidTr="007E4D66">
        <w:trPr>
          <w:gridAfter w:val="1"/>
          <w:wAfter w:w="4114" w:type="dxa"/>
        </w:trPr>
        <w:tc>
          <w:tcPr>
            <w:tcW w:w="4673" w:type="dxa"/>
            <w:shd w:val="clear" w:color="auto" w:fill="9CC2E5" w:themeFill="accent1" w:themeFillTint="99"/>
          </w:tcPr>
          <w:p w:rsidR="00216548" w:rsidRPr="00216548" w:rsidRDefault="00216548" w:rsidP="00216548">
            <w:pPr>
              <w:pStyle w:val="Lijstalinea"/>
              <w:rPr>
                <w:b/>
              </w:rPr>
            </w:pPr>
          </w:p>
        </w:tc>
        <w:tc>
          <w:tcPr>
            <w:tcW w:w="275" w:type="dxa"/>
            <w:shd w:val="clear" w:color="auto" w:fill="9CC2E5" w:themeFill="accent1" w:themeFillTint="99"/>
          </w:tcPr>
          <w:p w:rsidR="00216548" w:rsidRPr="00623A19" w:rsidRDefault="00216548" w:rsidP="00216548">
            <w:pPr>
              <w:pStyle w:val="Lijstalinea"/>
              <w:rPr>
                <w:color w:val="ED7D31" w:themeColor="accent2"/>
              </w:rPr>
            </w:pPr>
          </w:p>
        </w:tc>
      </w:tr>
    </w:tbl>
    <w:p w:rsidR="0087476D" w:rsidRDefault="0087476D" w:rsidP="00A1012D">
      <w:pPr>
        <w:pStyle w:val="Geenafstand"/>
      </w:pPr>
    </w:p>
    <w:p w:rsidR="00A36EA1" w:rsidRPr="00AF443E" w:rsidRDefault="00A36EA1" w:rsidP="00A36EA1">
      <w:pPr>
        <w:shd w:val="clear" w:color="auto" w:fill="FFFF00"/>
        <w:jc w:val="center"/>
        <w:rPr>
          <w:b/>
          <w:sz w:val="36"/>
          <w:szCs w:val="36"/>
        </w:rPr>
      </w:pPr>
      <w:r w:rsidRPr="00AF443E">
        <w:rPr>
          <w:b/>
          <w:sz w:val="36"/>
          <w:szCs w:val="36"/>
        </w:rPr>
        <w:t>Begrippenkader</w:t>
      </w:r>
    </w:p>
    <w:p w:rsidR="00A36EA1" w:rsidRDefault="00A36EA1" w:rsidP="00A36EA1">
      <w:pPr>
        <w:rPr>
          <w:sz w:val="24"/>
          <w:szCs w:val="24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A36EA1" w:rsidRPr="001D5846" w:rsidTr="00881ADA">
        <w:tc>
          <w:tcPr>
            <w:tcW w:w="9062" w:type="dxa"/>
            <w:shd w:val="clear" w:color="auto" w:fill="BFBFBF" w:themeFill="background1" w:themeFillShade="BF"/>
          </w:tcPr>
          <w:p w:rsidR="00A36EA1" w:rsidRPr="001D5846" w:rsidRDefault="00A36EA1" w:rsidP="00881ADA">
            <w:pPr>
              <w:pStyle w:val="Geenafstand"/>
              <w:rPr>
                <w:b/>
                <w:sz w:val="24"/>
                <w:szCs w:val="24"/>
              </w:rPr>
            </w:pPr>
            <w:r w:rsidRPr="001D5846">
              <w:rPr>
                <w:b/>
                <w:sz w:val="24"/>
                <w:szCs w:val="24"/>
              </w:rPr>
              <w:t>Vaststellen begeleidingsnoodzaak.</w:t>
            </w:r>
          </w:p>
          <w:p w:rsidR="00A36EA1" w:rsidRPr="00D40229" w:rsidRDefault="00A36EA1" w:rsidP="00881ADA">
            <w:pPr>
              <w:pStyle w:val="Geenafstand"/>
              <w:shd w:val="clear" w:color="auto" w:fill="BFBFBF" w:themeFill="background1" w:themeFillShade="BF"/>
              <w:rPr>
                <w:i/>
                <w:sz w:val="24"/>
                <w:szCs w:val="24"/>
              </w:rPr>
            </w:pPr>
            <w:r w:rsidRPr="00D40229">
              <w:rPr>
                <w:i/>
                <w:sz w:val="24"/>
                <w:szCs w:val="24"/>
              </w:rPr>
              <w:t>Hoe beter de match, hoe meer de werknemer in zijn kracht gezet zal worden, hoe minder hij overvraagd zal worden en hoe minder coaching er nodig zal zijn.</w:t>
            </w:r>
          </w:p>
          <w:p w:rsidR="00A36EA1" w:rsidRPr="001D5846" w:rsidRDefault="00A36EA1" w:rsidP="00881ADA">
            <w:pPr>
              <w:shd w:val="clear" w:color="auto" w:fill="BFBFBF" w:themeFill="background1" w:themeFillShade="BF"/>
              <w:rPr>
                <w:color w:val="BFBFBF" w:themeColor="background1" w:themeShade="BF"/>
                <w:sz w:val="24"/>
                <w:szCs w:val="24"/>
              </w:rPr>
            </w:pPr>
            <w:r w:rsidRPr="00D40229">
              <w:rPr>
                <w:i/>
                <w:sz w:val="24"/>
                <w:szCs w:val="24"/>
              </w:rPr>
              <w:t>Pas zoveel mogelijk de werkplek en taken aan, wat rest is de begeleidingsnoodzaak.</w:t>
            </w:r>
          </w:p>
        </w:tc>
      </w:tr>
    </w:tbl>
    <w:p w:rsidR="00A36EA1" w:rsidRDefault="00A36EA1" w:rsidP="00A36EA1">
      <w:pPr>
        <w:rPr>
          <w:color w:val="BFBFBF" w:themeColor="background1" w:themeShade="BF"/>
          <w:sz w:val="24"/>
          <w:szCs w:val="24"/>
        </w:rPr>
      </w:pPr>
    </w:p>
    <w:p w:rsidR="002D1694" w:rsidRDefault="002D1694" w:rsidP="00A36EA1">
      <w:pPr>
        <w:rPr>
          <w:color w:val="BFBFBF" w:themeColor="background1" w:themeShade="BF"/>
          <w:sz w:val="24"/>
          <w:szCs w:val="24"/>
        </w:rPr>
      </w:pPr>
    </w:p>
    <w:p w:rsidR="002D1694" w:rsidRDefault="002D1694" w:rsidP="00A36EA1">
      <w:pPr>
        <w:rPr>
          <w:color w:val="BFBFBF" w:themeColor="background1" w:themeShade="BF"/>
          <w:sz w:val="24"/>
          <w:szCs w:val="24"/>
        </w:rPr>
      </w:pPr>
      <w:bookmarkStart w:id="0" w:name="_GoBack"/>
      <w:bookmarkEnd w:id="0"/>
    </w:p>
    <w:tbl>
      <w:tblPr>
        <w:tblStyle w:val="Tabelraster1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A36EA1" w:rsidRPr="001D5846" w:rsidTr="00A36EA1">
        <w:tc>
          <w:tcPr>
            <w:tcW w:w="3964" w:type="dxa"/>
            <w:shd w:val="clear" w:color="auto" w:fill="A8D08D" w:themeFill="accent6" w:themeFillTint="99"/>
          </w:tcPr>
          <w:p w:rsidR="00A36EA1" w:rsidRPr="001D5846" w:rsidRDefault="00912AF4" w:rsidP="00881ADA">
            <w:pPr>
              <w:contextualSpacing/>
            </w:pPr>
            <w:r>
              <w:rPr>
                <w:b/>
              </w:rPr>
              <w:lastRenderedPageBreak/>
              <w:t>Aanpassing w</w:t>
            </w:r>
            <w:r w:rsidR="00A36EA1" w:rsidRPr="00AA02E7">
              <w:rPr>
                <w:b/>
              </w:rPr>
              <w:t>erk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:rsidR="00A36EA1" w:rsidRPr="00AA02E7" w:rsidRDefault="00A36EA1" w:rsidP="00881ADA">
            <w:pPr>
              <w:ind w:left="720"/>
              <w:contextualSpacing/>
              <w:rPr>
                <w:b/>
              </w:rPr>
            </w:pPr>
          </w:p>
        </w:tc>
      </w:tr>
      <w:tr w:rsidR="00A36EA1" w:rsidRPr="001D5846" w:rsidTr="00A36EA1">
        <w:tc>
          <w:tcPr>
            <w:tcW w:w="3964" w:type="dxa"/>
            <w:shd w:val="clear" w:color="auto" w:fill="A8D08D" w:themeFill="accent6" w:themeFillTint="99"/>
          </w:tcPr>
          <w:p w:rsidR="00A36EA1" w:rsidRPr="001D5846" w:rsidRDefault="00A36EA1" w:rsidP="00A36EA1">
            <w:pPr>
              <w:pStyle w:val="Lijstalinea"/>
              <w:numPr>
                <w:ilvl w:val="0"/>
                <w:numId w:val="4"/>
              </w:numPr>
            </w:pPr>
            <w:r w:rsidRPr="001D5846">
              <w:t>Gestructureerd werk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:rsidR="00A36EA1" w:rsidRPr="001D5846" w:rsidRDefault="00D40229" w:rsidP="00881ADA">
            <w:pPr>
              <w:contextualSpacing/>
            </w:pPr>
            <w:r>
              <w:t>C</w:t>
            </w:r>
            <w:r w:rsidR="00A36EA1">
              <w:t>oncrete enkelvoudige opdrachten (wat, wanneer, hoe</w:t>
            </w:r>
            <w:r w:rsidR="007655FE">
              <w:t xml:space="preserve"> </w:t>
            </w:r>
            <w:r w:rsidR="00A36EA1">
              <w:t>lang; één taak per opdracht) en voorgeschreven uitvoeringswijzen</w:t>
            </w:r>
          </w:p>
        </w:tc>
      </w:tr>
      <w:tr w:rsidR="00A36EA1" w:rsidRPr="001D5846" w:rsidTr="00A36EA1">
        <w:tc>
          <w:tcPr>
            <w:tcW w:w="3964" w:type="dxa"/>
            <w:shd w:val="clear" w:color="auto" w:fill="A8D08D" w:themeFill="accent6" w:themeFillTint="99"/>
          </w:tcPr>
          <w:p w:rsidR="00A36EA1" w:rsidRPr="001D5846" w:rsidRDefault="00A36EA1" w:rsidP="00A36EA1">
            <w:pPr>
              <w:pStyle w:val="Lijstalinea"/>
              <w:numPr>
                <w:ilvl w:val="0"/>
                <w:numId w:val="4"/>
              </w:numPr>
            </w:pPr>
            <w:r w:rsidRPr="001D5846">
              <w:t>Voorspelbare werksituatie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:rsidR="00A36EA1" w:rsidRPr="001D5846" w:rsidRDefault="007655FE" w:rsidP="00881ADA">
            <w:pPr>
              <w:contextualSpacing/>
            </w:pPr>
            <w:r>
              <w:t>U</w:t>
            </w:r>
            <w:r w:rsidR="00A36EA1">
              <w:t>itvoeringsomstandigheden en/of taakinhoud</w:t>
            </w:r>
            <w:r>
              <w:t xml:space="preserve"> waarbij het niet vereist is flexibel in te spelen op sterke wisselingen ervan</w:t>
            </w:r>
          </w:p>
        </w:tc>
      </w:tr>
      <w:tr w:rsidR="00A36EA1" w:rsidRPr="001D5846" w:rsidTr="00A36EA1">
        <w:tc>
          <w:tcPr>
            <w:tcW w:w="3964" w:type="dxa"/>
            <w:shd w:val="clear" w:color="auto" w:fill="A8D08D" w:themeFill="accent6" w:themeFillTint="99"/>
          </w:tcPr>
          <w:p w:rsidR="00A36EA1" w:rsidRPr="001D5846" w:rsidRDefault="00A36EA1" w:rsidP="00A36EA1">
            <w:pPr>
              <w:numPr>
                <w:ilvl w:val="0"/>
                <w:numId w:val="4"/>
              </w:numPr>
              <w:contextualSpacing/>
            </w:pPr>
            <w:r w:rsidRPr="001D5846">
              <w:t>Deadlines/productiepieken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:rsidR="00A36EA1" w:rsidRPr="001D5846" w:rsidRDefault="00A36EA1" w:rsidP="00881ADA">
            <w:pPr>
              <w:contextualSpacing/>
            </w:pPr>
            <w:r>
              <w:t>Het werk voor een bepaalde tijd af hebben (krant)/rustige periodes worden afgewisseld met extreem drukke periode</w:t>
            </w:r>
            <w:r w:rsidR="00912AF4">
              <w:t>s</w:t>
            </w:r>
            <w:r>
              <w:t xml:space="preserve"> (HORECA)</w:t>
            </w:r>
          </w:p>
        </w:tc>
      </w:tr>
      <w:tr w:rsidR="00A36EA1" w:rsidRPr="001D5846" w:rsidTr="00A36EA1">
        <w:tc>
          <w:tcPr>
            <w:tcW w:w="3964" w:type="dxa"/>
            <w:shd w:val="clear" w:color="auto" w:fill="A8D08D" w:themeFill="accent6" w:themeFillTint="99"/>
          </w:tcPr>
          <w:p w:rsidR="00A36EA1" w:rsidRPr="001D5846" w:rsidRDefault="00A36EA1" w:rsidP="00A36EA1">
            <w:pPr>
              <w:numPr>
                <w:ilvl w:val="0"/>
                <w:numId w:val="4"/>
              </w:numPr>
              <w:contextualSpacing/>
            </w:pPr>
            <w:r w:rsidRPr="001D5846">
              <w:t>Hoog handelingstempo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:rsidR="00A36EA1" w:rsidRPr="001D5846" w:rsidRDefault="00A36EA1" w:rsidP="007655FE">
            <w:pPr>
              <w:contextualSpacing/>
            </w:pPr>
            <w:r>
              <w:t>Werk, waarbij de snelheid van handelen voorop staat (b</w:t>
            </w:r>
            <w:r w:rsidR="007655FE">
              <w:t>ij</w:t>
            </w:r>
            <w:r>
              <w:t>v. bepaalde inpakwerkzaamheden)</w:t>
            </w:r>
          </w:p>
        </w:tc>
      </w:tr>
      <w:tr w:rsidR="00A36EA1" w:rsidRPr="001D5846" w:rsidTr="00A36EA1">
        <w:tc>
          <w:tcPr>
            <w:tcW w:w="3964" w:type="dxa"/>
            <w:shd w:val="clear" w:color="auto" w:fill="A8D08D" w:themeFill="accent6" w:themeFillTint="99"/>
          </w:tcPr>
          <w:p w:rsidR="00A36EA1" w:rsidRPr="001D5846" w:rsidRDefault="00A36EA1" w:rsidP="00A36EA1">
            <w:pPr>
              <w:numPr>
                <w:ilvl w:val="0"/>
                <w:numId w:val="4"/>
              </w:numPr>
              <w:contextualSpacing/>
            </w:pPr>
            <w:r w:rsidRPr="001D5846">
              <w:t>Terugvallen op collega’s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:rsidR="00A36EA1" w:rsidRPr="001D5846" w:rsidRDefault="007655FE" w:rsidP="007655FE">
            <w:pPr>
              <w:contextualSpacing/>
            </w:pPr>
            <w:r>
              <w:t>Aanwezigheid van v</w:t>
            </w:r>
            <w:r w:rsidR="0053503F">
              <w:t>aste collega, die op de hoogte is van de ondersteuningsvragen van de werknemer</w:t>
            </w:r>
          </w:p>
        </w:tc>
      </w:tr>
      <w:tr w:rsidR="00A36EA1" w:rsidRPr="001D5846" w:rsidTr="00A36EA1">
        <w:tc>
          <w:tcPr>
            <w:tcW w:w="3964" w:type="dxa"/>
            <w:shd w:val="clear" w:color="auto" w:fill="A8D08D" w:themeFill="accent6" w:themeFillTint="99"/>
          </w:tcPr>
          <w:p w:rsidR="00A36EA1" w:rsidRPr="001D5846" w:rsidRDefault="00A36EA1" w:rsidP="00A36EA1">
            <w:pPr>
              <w:numPr>
                <w:ilvl w:val="0"/>
                <w:numId w:val="4"/>
              </w:numPr>
              <w:contextualSpacing/>
            </w:pPr>
            <w:r w:rsidRPr="001D5846">
              <w:t>Fysieke beperking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:rsidR="00A36EA1" w:rsidRPr="001D5846" w:rsidRDefault="007655FE" w:rsidP="007655FE">
            <w:pPr>
              <w:contextualSpacing/>
            </w:pPr>
            <w:r>
              <w:t>De fysieke beperkingen waarbij er relevantie is met de werkomstandigheden</w:t>
            </w:r>
          </w:p>
        </w:tc>
      </w:tr>
      <w:tr w:rsidR="00A36EA1" w:rsidRPr="001D5846" w:rsidTr="00A36EA1">
        <w:tc>
          <w:tcPr>
            <w:tcW w:w="3964" w:type="dxa"/>
            <w:shd w:val="clear" w:color="auto" w:fill="A8D08D" w:themeFill="accent6" w:themeFillTint="99"/>
          </w:tcPr>
          <w:p w:rsidR="00A36EA1" w:rsidRPr="001D5846" w:rsidRDefault="00A36EA1" w:rsidP="00A36EA1">
            <w:pPr>
              <w:numPr>
                <w:ilvl w:val="0"/>
                <w:numId w:val="4"/>
              </w:numPr>
              <w:contextualSpacing/>
            </w:pPr>
            <w:r w:rsidRPr="001D5846">
              <w:t>Eigen werkplek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:rsidR="00A36EA1" w:rsidRPr="001D5846" w:rsidRDefault="0053503F" w:rsidP="0053503F">
            <w:pPr>
              <w:contextualSpacing/>
            </w:pPr>
            <w:r>
              <w:t>Prikkelarme plek, waar de werknemer zich optimaal kan concentreren</w:t>
            </w:r>
          </w:p>
        </w:tc>
      </w:tr>
      <w:tr w:rsidR="00A36EA1" w:rsidRPr="001D5846" w:rsidTr="00A36EA1">
        <w:tc>
          <w:tcPr>
            <w:tcW w:w="3964" w:type="dxa"/>
            <w:shd w:val="clear" w:color="auto" w:fill="A8D08D" w:themeFill="accent6" w:themeFillTint="99"/>
          </w:tcPr>
          <w:p w:rsidR="00A36EA1" w:rsidRPr="001D5846" w:rsidRDefault="00A36EA1" w:rsidP="00A36EA1">
            <w:pPr>
              <w:pStyle w:val="Lijstalinea"/>
              <w:numPr>
                <w:ilvl w:val="0"/>
                <w:numId w:val="4"/>
              </w:numPr>
            </w:pPr>
            <w:r>
              <w:t>Werktijden</w:t>
            </w:r>
            <w:r w:rsidR="00DA4729">
              <w:t xml:space="preserve"> aanpassen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:rsidR="00A36EA1" w:rsidRPr="001D5846" w:rsidRDefault="0053503F" w:rsidP="0053503F">
            <w:pPr>
              <w:contextualSpacing/>
            </w:pPr>
            <w:r>
              <w:t>Werktijden aanpassen aan de energetische beperking van de werknemer</w:t>
            </w:r>
          </w:p>
        </w:tc>
      </w:tr>
      <w:tr w:rsidR="00A36EA1" w:rsidRPr="001D5846" w:rsidTr="00A36EA1">
        <w:tc>
          <w:tcPr>
            <w:tcW w:w="3964" w:type="dxa"/>
            <w:shd w:val="clear" w:color="auto" w:fill="A8D08D" w:themeFill="accent6" w:themeFillTint="99"/>
          </w:tcPr>
          <w:p w:rsidR="00A36EA1" w:rsidRPr="001D5846" w:rsidRDefault="00A36EA1" w:rsidP="00A36EA1"/>
        </w:tc>
        <w:tc>
          <w:tcPr>
            <w:tcW w:w="5103" w:type="dxa"/>
            <w:shd w:val="clear" w:color="auto" w:fill="A8D08D" w:themeFill="accent6" w:themeFillTint="99"/>
          </w:tcPr>
          <w:p w:rsidR="00A36EA1" w:rsidRPr="001D5846" w:rsidRDefault="00A36EA1" w:rsidP="00881ADA">
            <w:pPr>
              <w:ind w:left="720"/>
              <w:contextualSpacing/>
            </w:pPr>
          </w:p>
        </w:tc>
      </w:tr>
    </w:tbl>
    <w:p w:rsidR="00A36EA1" w:rsidRDefault="00A36EA1" w:rsidP="00A36EA1">
      <w:pPr>
        <w:rPr>
          <w:color w:val="BFBFBF" w:themeColor="background1" w:themeShade="BF"/>
          <w:sz w:val="24"/>
          <w:szCs w:val="24"/>
        </w:rPr>
      </w:pPr>
    </w:p>
    <w:tbl>
      <w:tblPr>
        <w:tblStyle w:val="Tabelraster2"/>
        <w:tblW w:w="9067" w:type="dxa"/>
        <w:tblLook w:val="04A0" w:firstRow="1" w:lastRow="0" w:firstColumn="1" w:lastColumn="0" w:noHBand="0" w:noVBand="1"/>
      </w:tblPr>
      <w:tblGrid>
        <w:gridCol w:w="4030"/>
        <w:gridCol w:w="5037"/>
      </w:tblGrid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881ADA">
            <w:pPr>
              <w:contextualSpacing/>
            </w:pPr>
            <w:r w:rsidRPr="00AA02E7">
              <w:rPr>
                <w:b/>
              </w:rPr>
              <w:t>Begeleiding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AA02E7" w:rsidRDefault="00A36EA1" w:rsidP="00881ADA">
            <w:pPr>
              <w:ind w:left="720"/>
              <w:contextualSpacing/>
              <w:rPr>
                <w:b/>
              </w:rPr>
            </w:pP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pStyle w:val="Lijstalinea"/>
              <w:numPr>
                <w:ilvl w:val="0"/>
                <w:numId w:val="5"/>
              </w:numPr>
            </w:pPr>
            <w:r>
              <w:t xml:space="preserve">Vasthouden </w:t>
            </w:r>
            <w:r w:rsidRPr="001D5846">
              <w:t>van de aandacht</w:t>
            </w:r>
            <w:r>
              <w:t>/concentratie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A36EA1" w:rsidP="00912AF4">
            <w:pPr>
              <w:contextualSpacing/>
            </w:pPr>
            <w:r>
              <w:t>Zich volledig richten op de verwerking van informatie uit één bron en zich afsluiten voor afleiding door informatie uit andere bronnen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Default="00A36EA1" w:rsidP="00A36EA1">
            <w:pPr>
              <w:numPr>
                <w:ilvl w:val="0"/>
                <w:numId w:val="5"/>
              </w:numPr>
              <w:contextualSpacing/>
            </w:pPr>
            <w:r>
              <w:t>Verdelen van de aandacht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A36EA1" w:rsidP="00881ADA">
            <w:pPr>
              <w:contextualSpacing/>
            </w:pPr>
            <w:r>
              <w:t xml:space="preserve">Zich afwisselend richten op de verwerking van informatie uit verschillende bronnen, zonder daarbij het overzicht over het </w:t>
            </w:r>
            <w:r w:rsidR="00912AF4">
              <w:t>geheel te verliezen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numPr>
                <w:ilvl w:val="0"/>
                <w:numId w:val="5"/>
              </w:numPr>
              <w:contextualSpacing/>
            </w:pPr>
            <w:r w:rsidRPr="001D5846">
              <w:t>Inzicht in eigen kunnen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BA3A96" w:rsidP="001A1E85">
            <w:pPr>
              <w:contextualSpacing/>
            </w:pPr>
            <w:r>
              <w:t xml:space="preserve">De eigen sterke </w:t>
            </w:r>
            <w:r w:rsidR="001A1E85">
              <w:t xml:space="preserve">/ </w:t>
            </w:r>
            <w:r>
              <w:t>zwak</w:t>
            </w:r>
            <w:r w:rsidR="00912AF4">
              <w:t>k</w:t>
            </w:r>
            <w:r>
              <w:t>e kanten en grenzen kennen en deze goed kunnen inschatten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numPr>
                <w:ilvl w:val="0"/>
                <w:numId w:val="5"/>
              </w:numPr>
              <w:contextualSpacing/>
            </w:pPr>
            <w:r w:rsidRPr="001D5846">
              <w:t>Doelmatig handelen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FE2AC4" w:rsidP="00881ADA">
            <w:pPr>
              <w:contextualSpacing/>
            </w:pPr>
            <w:r>
              <w:t>D</w:t>
            </w:r>
            <w:r w:rsidR="00A36EA1">
              <w:t>e mogelijkheid om</w:t>
            </w:r>
            <w:r w:rsidR="00912AF4">
              <w:t xml:space="preserve"> instructie gestuurde getrainde </w:t>
            </w:r>
            <w:r w:rsidR="00A36EA1">
              <w:t>activiteiten uit te voeren, waarvoor niet of nauwelijks eigen initiatief vereist is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numPr>
                <w:ilvl w:val="0"/>
                <w:numId w:val="5"/>
              </w:numPr>
              <w:contextualSpacing/>
            </w:pPr>
            <w:r w:rsidRPr="001D5846">
              <w:t>Zelfstandig handelen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165D9E" w:rsidP="00881ADA">
            <w:pPr>
              <w:contextualSpacing/>
            </w:pPr>
            <w:r w:rsidRPr="004B7D56">
              <w:t>Het zonder hulp en steun van anderen in staat zijn werk</w:t>
            </w:r>
            <w:r w:rsidR="00912AF4">
              <w:t xml:space="preserve"> </w:t>
            </w:r>
            <w:r w:rsidRPr="004B7D56">
              <w:t>gerelateerde activiteiten te starten, uit te voeren en te beëindigen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numPr>
                <w:ilvl w:val="0"/>
                <w:numId w:val="5"/>
              </w:numPr>
              <w:contextualSpacing/>
            </w:pPr>
            <w:r w:rsidRPr="001D5846">
              <w:t>Communiceren, hulp vragen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FE2AC4" w:rsidP="00FE2AC4">
            <w:pPr>
              <w:contextualSpacing/>
            </w:pPr>
            <w:r>
              <w:t xml:space="preserve">In staat zijn om op </w:t>
            </w:r>
            <w:r w:rsidR="001A1E85">
              <w:t xml:space="preserve">het juiste moment en op </w:t>
            </w:r>
            <w:r>
              <w:t xml:space="preserve">de juiste manier hulp te vragen 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numPr>
                <w:ilvl w:val="0"/>
                <w:numId w:val="5"/>
              </w:numPr>
              <w:contextualSpacing/>
            </w:pPr>
            <w:r w:rsidRPr="001D5846">
              <w:t>Omgaan met conflicten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BA3A96" w:rsidP="00BA3A96">
            <w:pPr>
              <w:contextualSpacing/>
            </w:pPr>
            <w:r>
              <w:t>Het omgaan met een conflict met anderen of tussen anderen</w:t>
            </w:r>
          </w:p>
        </w:tc>
      </w:tr>
      <w:tr w:rsidR="00165D9E" w:rsidRPr="001D5846" w:rsidTr="00C375FD">
        <w:tc>
          <w:tcPr>
            <w:tcW w:w="4030" w:type="dxa"/>
            <w:shd w:val="clear" w:color="auto" w:fill="9CC2E5" w:themeFill="accent1" w:themeFillTint="99"/>
          </w:tcPr>
          <w:p w:rsidR="00165D9E" w:rsidRPr="001D5846" w:rsidRDefault="00165D9E" w:rsidP="00A36EA1">
            <w:pPr>
              <w:numPr>
                <w:ilvl w:val="0"/>
                <w:numId w:val="5"/>
              </w:numPr>
              <w:contextualSpacing/>
            </w:pPr>
            <w:r>
              <w:t>Omgaan met gezag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165D9E" w:rsidRPr="001D5846" w:rsidRDefault="00165D9E" w:rsidP="001A1E85">
            <w:pPr>
              <w:contextualSpacing/>
            </w:pPr>
            <w:r>
              <w:t xml:space="preserve">Het kunnen werken onder een </w:t>
            </w:r>
            <w:r w:rsidR="001A1E85">
              <w:t>leidinggevende</w:t>
            </w:r>
            <w:r>
              <w:t xml:space="preserve"> en het kunnen accepteren van instructies/opdrachten door mensen met formeel en informeel ge</w:t>
            </w:r>
            <w:r w:rsidR="001A1E85">
              <w:t>zag</w:t>
            </w:r>
          </w:p>
        </w:tc>
      </w:tr>
      <w:tr w:rsidR="00BA3A96" w:rsidRPr="001D5846" w:rsidTr="00C375FD">
        <w:tc>
          <w:tcPr>
            <w:tcW w:w="4030" w:type="dxa"/>
            <w:shd w:val="clear" w:color="auto" w:fill="9CC2E5" w:themeFill="accent1" w:themeFillTint="99"/>
          </w:tcPr>
          <w:p w:rsidR="00BA3A96" w:rsidRDefault="00A71469" w:rsidP="00A36EA1">
            <w:pPr>
              <w:numPr>
                <w:ilvl w:val="0"/>
                <w:numId w:val="5"/>
              </w:numPr>
              <w:contextualSpacing/>
            </w:pPr>
            <w:r>
              <w:t>Omgaan</w:t>
            </w:r>
            <w:r w:rsidR="00BA3A96">
              <w:t xml:space="preserve"> met weerstand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BA3A96" w:rsidRDefault="00BA3A96" w:rsidP="00165D9E">
            <w:pPr>
              <w:contextualSpacing/>
            </w:pPr>
            <w:r>
              <w:t>Het kunnen omgaan met feedback, kritiek, tegenspraak en tegenwerking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numPr>
                <w:ilvl w:val="0"/>
                <w:numId w:val="5"/>
              </w:numPr>
              <w:contextualSpacing/>
            </w:pPr>
            <w:r w:rsidRPr="001D5846">
              <w:t>Samenwerken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Default="00165D9E" w:rsidP="00165D9E">
            <w:pPr>
              <w:contextualSpacing/>
            </w:pPr>
            <w:r w:rsidRPr="008F40E4">
              <w:t>Het kunnen vertonen van passend gedrag en een passende houding t.o.v.</w:t>
            </w:r>
            <w:r w:rsidR="00A342CF">
              <w:t xml:space="preserve"> collega's en klanten</w:t>
            </w:r>
            <w:r w:rsidR="000A3624">
              <w:t>;</w:t>
            </w:r>
          </w:p>
          <w:p w:rsidR="00A342CF" w:rsidRPr="001D5846" w:rsidRDefault="00A342CF" w:rsidP="00165D9E">
            <w:pPr>
              <w:contextualSpacing/>
            </w:pPr>
            <w:r>
              <w:t>In groepsver</w:t>
            </w:r>
            <w:r w:rsidR="000A3624">
              <w:t>band een taak kunnen uitoefenen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165D9E" w:rsidP="00A36EA1">
            <w:pPr>
              <w:numPr>
                <w:ilvl w:val="0"/>
                <w:numId w:val="5"/>
              </w:numPr>
              <w:contextualSpacing/>
            </w:pPr>
            <w:r>
              <w:lastRenderedPageBreak/>
              <w:t>Werkafspraken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165D9E" w:rsidP="00165D9E">
            <w:pPr>
              <w:contextualSpacing/>
            </w:pPr>
            <w:r>
              <w:t>Op tijd komen en het nakomen van afspraken die op de werkplek gelden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numPr>
                <w:ilvl w:val="0"/>
                <w:numId w:val="5"/>
              </w:numPr>
              <w:contextualSpacing/>
            </w:pPr>
            <w:r w:rsidRPr="001D5846">
              <w:t>Langere inwerktijd</w:t>
            </w:r>
            <w:r>
              <w:t>/aanleren taak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53503F" w:rsidP="0053503F">
            <w:pPr>
              <w:contextualSpacing/>
            </w:pPr>
            <w:r>
              <w:t>De extra tijd en aandacht die een werknemer nodig heeft om een taak aan te leren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numPr>
                <w:ilvl w:val="0"/>
                <w:numId w:val="5"/>
              </w:numPr>
              <w:contextualSpacing/>
            </w:pPr>
            <w:r w:rsidRPr="001D5846">
              <w:t>Begripsvermogen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FA44A7" w:rsidP="00FA44A7">
            <w:pPr>
              <w:contextualSpacing/>
              <w:rPr>
                <w:color w:val="ED7D31" w:themeColor="accent2"/>
              </w:rPr>
            </w:pPr>
            <w:r>
              <w:t>Het begrijpen van werktaken en werkinstructies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0A3624" w:rsidP="00A36EA1">
            <w:pPr>
              <w:numPr>
                <w:ilvl w:val="0"/>
                <w:numId w:val="5"/>
              </w:numPr>
              <w:contextualSpacing/>
            </w:pPr>
            <w:r>
              <w:t>Informatie</w:t>
            </w:r>
            <w:r w:rsidR="00A36EA1" w:rsidRPr="001D5846">
              <w:t>verwerking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FA44A7" w:rsidP="00FA44A7">
            <w:pPr>
              <w:contextualSpacing/>
              <w:rPr>
                <w:color w:val="ED7D31" w:themeColor="accent2"/>
              </w:rPr>
            </w:pPr>
            <w:r>
              <w:t xml:space="preserve">Het filteren en verwerken </w:t>
            </w:r>
            <w:r w:rsidR="000A3624">
              <w:t xml:space="preserve">van </w:t>
            </w:r>
            <w:r>
              <w:t>wat we met onze zintuigen kunnen waarnemen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numPr>
                <w:ilvl w:val="0"/>
                <w:numId w:val="5"/>
              </w:numPr>
              <w:contextualSpacing/>
            </w:pPr>
            <w:r w:rsidRPr="001D5846">
              <w:t>Werkomgeving informeren</w:t>
            </w:r>
            <w:r w:rsidR="00873C0D">
              <w:t>/coachen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873C0D" w:rsidRDefault="00873C0D" w:rsidP="000A3624">
            <w:pPr>
              <w:contextualSpacing/>
            </w:pPr>
            <w:r>
              <w:t>Coachen van direct</w:t>
            </w:r>
            <w:r w:rsidR="000A3624">
              <w:t>e</w:t>
            </w:r>
            <w:r>
              <w:t xml:space="preserve"> collega</w:t>
            </w:r>
            <w:r w:rsidR="000A3624">
              <w:t>’s</w:t>
            </w:r>
            <w:r>
              <w:t xml:space="preserve"> of leidinggevende, zodat </w:t>
            </w:r>
            <w:r w:rsidR="000A3624">
              <w:t>zij</w:t>
            </w:r>
            <w:r>
              <w:t xml:space="preserve"> wet</w:t>
            </w:r>
            <w:r w:rsidR="000A3624">
              <w:t>en</w:t>
            </w:r>
            <w:r>
              <w:t>/ler</w:t>
            </w:r>
            <w:r w:rsidR="000A3624">
              <w:t>en</w:t>
            </w:r>
            <w:r>
              <w:t xml:space="preserve"> hoe de werknemer het best </w:t>
            </w:r>
            <w:r w:rsidR="000A3624">
              <w:t>in zijn kracht gezet kan worden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numPr>
                <w:ilvl w:val="0"/>
                <w:numId w:val="5"/>
              </w:numPr>
              <w:contextualSpacing/>
            </w:pPr>
            <w:r w:rsidRPr="001D5846">
              <w:t>Structureren van het werk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50097F" w:rsidP="00873C0D">
            <w:pPr>
              <w:contextualSpacing/>
              <w:rPr>
                <w:color w:val="ED7D31" w:themeColor="accent2"/>
              </w:rPr>
            </w:pPr>
            <w:r w:rsidRPr="0050097F">
              <w:t>De volgorde</w:t>
            </w:r>
            <w:r>
              <w:t xml:space="preserve"> en de manier waarop het werk verricht dient te worden is al voorgeschreven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0A3624" w:rsidP="00A36EA1">
            <w:pPr>
              <w:numPr>
                <w:ilvl w:val="0"/>
                <w:numId w:val="5"/>
              </w:numPr>
              <w:contextualSpacing/>
            </w:pPr>
            <w:r>
              <w:t>Evaluatie</w:t>
            </w:r>
            <w:r w:rsidR="00A36EA1" w:rsidRPr="001D5846">
              <w:t>moment met WG en WN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873C0D" w:rsidRDefault="001A1E85" w:rsidP="001A1E85">
            <w:pPr>
              <w:contextualSpacing/>
            </w:pPr>
            <w:r>
              <w:t xml:space="preserve">Op afgesproken momenten, met vaste regelmaat, de werkweek evalueren </w:t>
            </w:r>
            <w:r w:rsidR="00873C0D">
              <w:t xml:space="preserve">en de aanstaande week </w:t>
            </w:r>
            <w:r>
              <w:t>voor te bereiden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pStyle w:val="Lijstalinea"/>
              <w:numPr>
                <w:ilvl w:val="0"/>
                <w:numId w:val="5"/>
              </w:numPr>
            </w:pPr>
            <w:r>
              <w:t>Volhouden/doorzettingsvermogen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BA3A96" w:rsidP="00165D9E">
            <w:pPr>
              <w:contextualSpacing/>
              <w:rPr>
                <w:color w:val="ED7D31" w:themeColor="accent2"/>
              </w:rPr>
            </w:pPr>
            <w:r>
              <w:t>Het vermogen om vol te houden en niet meteen op te geven wanneer iets tegen zit of niet meteen lukt</w:t>
            </w:r>
          </w:p>
        </w:tc>
      </w:tr>
      <w:tr w:rsidR="00A36EA1" w:rsidRPr="001D5846" w:rsidTr="00C375FD">
        <w:tc>
          <w:tcPr>
            <w:tcW w:w="4030" w:type="dxa"/>
            <w:shd w:val="clear" w:color="auto" w:fill="9CC2E5" w:themeFill="accent1" w:themeFillTint="99"/>
          </w:tcPr>
          <w:p w:rsidR="00A36EA1" w:rsidRPr="001D5846" w:rsidRDefault="00A36EA1" w:rsidP="00A36EA1">
            <w:pPr>
              <w:pStyle w:val="Lijstalinea"/>
              <w:numPr>
                <w:ilvl w:val="0"/>
                <w:numId w:val="5"/>
              </w:numPr>
            </w:pPr>
            <w:r>
              <w:t>Onverwachte/nieuwe situaties</w:t>
            </w:r>
          </w:p>
        </w:tc>
        <w:tc>
          <w:tcPr>
            <w:tcW w:w="5037" w:type="dxa"/>
            <w:shd w:val="clear" w:color="auto" w:fill="9CC2E5" w:themeFill="accent1" w:themeFillTint="99"/>
          </w:tcPr>
          <w:p w:rsidR="00A36EA1" w:rsidRPr="001D5846" w:rsidRDefault="00D03C78" w:rsidP="00D03C78">
            <w:pPr>
              <w:contextualSpacing/>
              <w:rPr>
                <w:color w:val="ED7D31" w:themeColor="accent2"/>
              </w:rPr>
            </w:pPr>
            <w:r>
              <w:t xml:space="preserve">Omgaan met onverwachte veranderingen en nieuwe </w:t>
            </w:r>
            <w:r w:rsidRPr="00377A01">
              <w:t>situaties op zo'n manier dat de kwaliteit van werk er niet onder lijdt</w:t>
            </w:r>
          </w:p>
        </w:tc>
      </w:tr>
    </w:tbl>
    <w:p w:rsidR="00D40229" w:rsidRDefault="00D40229" w:rsidP="00A36EA1">
      <w:pPr>
        <w:rPr>
          <w:color w:val="BFBFBF" w:themeColor="background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229" w:rsidTr="00D40229">
        <w:tc>
          <w:tcPr>
            <w:tcW w:w="9062" w:type="dxa"/>
            <w:shd w:val="clear" w:color="auto" w:fill="FFFF00"/>
          </w:tcPr>
          <w:p w:rsidR="00D40229" w:rsidRPr="002065AF" w:rsidRDefault="0084321C" w:rsidP="00D40229">
            <w:pPr>
              <w:jc w:val="center"/>
              <w:rPr>
                <w:b/>
                <w:color w:val="BFBFBF" w:themeColor="background1" w:themeShade="BF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Mogelijke v</w:t>
            </w:r>
            <w:r w:rsidR="00D40229" w:rsidRPr="002065AF">
              <w:rPr>
                <w:b/>
                <w:sz w:val="36"/>
                <w:szCs w:val="36"/>
              </w:rPr>
              <w:t>ragen</w:t>
            </w:r>
            <w:r>
              <w:rPr>
                <w:b/>
                <w:sz w:val="36"/>
                <w:szCs w:val="36"/>
              </w:rPr>
              <w:t xml:space="preserve"> die je kunt stellen</w:t>
            </w:r>
            <w:r w:rsidR="00D40229" w:rsidRPr="002065AF">
              <w:rPr>
                <w:b/>
                <w:sz w:val="36"/>
                <w:szCs w:val="36"/>
              </w:rPr>
              <w:t>?</w:t>
            </w:r>
          </w:p>
        </w:tc>
      </w:tr>
    </w:tbl>
    <w:p w:rsidR="00D40229" w:rsidRPr="001D5846" w:rsidRDefault="00D40229" w:rsidP="00A36EA1">
      <w:pPr>
        <w:rPr>
          <w:color w:val="BFBFBF" w:themeColor="background1" w:themeShade="BF"/>
          <w:sz w:val="24"/>
          <w:szCs w:val="24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D7449" w:rsidTr="002A482D">
        <w:tc>
          <w:tcPr>
            <w:tcW w:w="9067" w:type="dxa"/>
            <w:gridSpan w:val="2"/>
            <w:shd w:val="clear" w:color="auto" w:fill="A8D08D" w:themeFill="accent6" w:themeFillTint="99"/>
          </w:tcPr>
          <w:p w:rsidR="008D7449" w:rsidRDefault="008D7449" w:rsidP="008D7449">
            <w:pPr>
              <w:jc w:val="center"/>
            </w:pPr>
            <w:r w:rsidRPr="0087586E">
              <w:rPr>
                <w:b/>
              </w:rPr>
              <w:t>Aanpassing werk</w:t>
            </w:r>
          </w:p>
        </w:tc>
      </w:tr>
      <w:tr w:rsidR="008D7449" w:rsidRPr="00E12F8C" w:rsidTr="001C1646">
        <w:tc>
          <w:tcPr>
            <w:tcW w:w="3397" w:type="dxa"/>
            <w:shd w:val="clear" w:color="auto" w:fill="A8D08D" w:themeFill="accent6" w:themeFillTint="99"/>
          </w:tcPr>
          <w:p w:rsidR="008D7449" w:rsidRPr="0087586E" w:rsidRDefault="008D7449" w:rsidP="008D7449">
            <w:pPr>
              <w:pStyle w:val="Geenafstand"/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8D7449" w:rsidRPr="0087586E" w:rsidRDefault="008D7449" w:rsidP="008D7449">
            <w:pPr>
              <w:pStyle w:val="Geenafstand"/>
              <w:rPr>
                <w:b/>
              </w:rPr>
            </w:pPr>
            <w:r>
              <w:rPr>
                <w:b/>
              </w:rPr>
              <w:t>Mogelijke vragen om te stellen</w:t>
            </w:r>
          </w:p>
        </w:tc>
      </w:tr>
      <w:tr w:rsidR="0087586E" w:rsidRPr="00E12F8C" w:rsidTr="001C1646">
        <w:tc>
          <w:tcPr>
            <w:tcW w:w="3397" w:type="dxa"/>
            <w:shd w:val="clear" w:color="auto" w:fill="A8D08D" w:themeFill="accent6" w:themeFillTint="99"/>
          </w:tcPr>
          <w:p w:rsidR="0087586E" w:rsidRPr="001D5846" w:rsidRDefault="0087586E" w:rsidP="0087586E">
            <w:pPr>
              <w:pStyle w:val="Lijstalinea"/>
              <w:numPr>
                <w:ilvl w:val="0"/>
                <w:numId w:val="7"/>
              </w:numPr>
            </w:pPr>
            <w:r w:rsidRPr="001D5846">
              <w:t>Gestructureerd werk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87586E" w:rsidRPr="00AE6958" w:rsidRDefault="006D016C" w:rsidP="00AE6958">
            <w:r>
              <w:t>Vind je het fijn als je precies weet wat je moet doen in het werk? Kun je</w:t>
            </w:r>
            <w:r w:rsidR="00536805">
              <w:t xml:space="preserve"> zelf de volgorde van de</w:t>
            </w:r>
            <w:r>
              <w:t xml:space="preserve"> werkzaamheden bedenken? Werk je</w:t>
            </w:r>
            <w:r w:rsidR="00536805">
              <w:t xml:space="preserve"> het liefst volgens een duidelijke instructie?</w:t>
            </w:r>
            <w:r w:rsidR="00AE6958" w:rsidRPr="00AE6958">
              <w:t xml:space="preserve"> </w:t>
            </w:r>
          </w:p>
        </w:tc>
      </w:tr>
      <w:tr w:rsidR="0087586E" w:rsidRPr="00E12F8C" w:rsidTr="001C1646">
        <w:trPr>
          <w:trHeight w:val="70"/>
        </w:trPr>
        <w:tc>
          <w:tcPr>
            <w:tcW w:w="3397" w:type="dxa"/>
            <w:shd w:val="clear" w:color="auto" w:fill="A8D08D" w:themeFill="accent6" w:themeFillTint="99"/>
          </w:tcPr>
          <w:p w:rsidR="0087586E" w:rsidRPr="001D5846" w:rsidRDefault="0087586E" w:rsidP="0087586E">
            <w:pPr>
              <w:pStyle w:val="Lijstalinea"/>
              <w:numPr>
                <w:ilvl w:val="0"/>
                <w:numId w:val="7"/>
              </w:numPr>
            </w:pPr>
            <w:r w:rsidRPr="001D5846">
              <w:t>Voorspelbare werksituatie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87586E" w:rsidRPr="00E12F8C" w:rsidRDefault="006D016C" w:rsidP="0087586E">
            <w:r>
              <w:t>Vind je het belangrijk dat je</w:t>
            </w:r>
            <w:r w:rsidR="00536805">
              <w:t xml:space="preserve"> geen verrassingen</w:t>
            </w:r>
            <w:r>
              <w:t xml:space="preserve"> tegen komt in het werk? Vind je het belangrijk dat je precies weet wat je</w:t>
            </w:r>
            <w:r w:rsidR="00536805">
              <w:t xml:space="preserve"> kunt verwachten in het werk?</w:t>
            </w:r>
          </w:p>
        </w:tc>
      </w:tr>
      <w:tr w:rsidR="0087586E" w:rsidRPr="00E12F8C" w:rsidTr="001C1646">
        <w:tc>
          <w:tcPr>
            <w:tcW w:w="3397" w:type="dxa"/>
            <w:shd w:val="clear" w:color="auto" w:fill="A8D08D" w:themeFill="accent6" w:themeFillTint="99"/>
          </w:tcPr>
          <w:p w:rsidR="0087586E" w:rsidRPr="001D5846" w:rsidRDefault="0087586E" w:rsidP="0087586E">
            <w:pPr>
              <w:numPr>
                <w:ilvl w:val="0"/>
                <w:numId w:val="7"/>
              </w:numPr>
              <w:contextualSpacing/>
            </w:pPr>
            <w:r w:rsidRPr="001D5846">
              <w:t>Deadlines/productiepieken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165D9E" w:rsidRDefault="006D016C" w:rsidP="00165D9E">
            <w:pPr>
              <w:pStyle w:val="Geenafstand"/>
            </w:pPr>
            <w:r>
              <w:t>Als je</w:t>
            </w:r>
            <w:r w:rsidR="00165D9E" w:rsidRPr="00165D9E">
              <w:t xml:space="preserve"> erg</w:t>
            </w:r>
            <w:r>
              <w:t>ens op tijd moet komen, hoe pak je</w:t>
            </w:r>
            <w:r w:rsidR="00165D9E" w:rsidRPr="00165D9E">
              <w:t xml:space="preserve"> dat aan?</w:t>
            </w:r>
          </w:p>
          <w:p w:rsidR="00165D9E" w:rsidRPr="00165D9E" w:rsidRDefault="006D016C" w:rsidP="00165D9E">
            <w:pPr>
              <w:pStyle w:val="Geenafstand"/>
            </w:pPr>
            <w:r>
              <w:t>Wat doe je als je</w:t>
            </w:r>
            <w:r w:rsidR="00165D9E" w:rsidRPr="00165D9E">
              <w:t xml:space="preserve"> onder ti</w:t>
            </w:r>
            <w:r>
              <w:t>jdsdruk werk moet afmaken? Durf je</w:t>
            </w:r>
            <w:r w:rsidR="00165D9E" w:rsidRPr="00165D9E">
              <w:t xml:space="preserve"> iets te zeggen wanneer dit niet lukt?</w:t>
            </w:r>
          </w:p>
          <w:p w:rsidR="00165D9E" w:rsidRPr="00165D9E" w:rsidRDefault="006D016C" w:rsidP="00165D9E">
            <w:pPr>
              <w:pStyle w:val="Geenafstand"/>
            </w:pPr>
            <w:r>
              <w:t>Hoe lang heb je</w:t>
            </w:r>
            <w:r w:rsidR="00165D9E" w:rsidRPr="00165D9E">
              <w:t xml:space="preserve"> nodig om bepaalde opdrachten &lt;concreet voorbeeld noemen&gt; op school/stage af te maken?</w:t>
            </w:r>
          </w:p>
          <w:p w:rsidR="0087586E" w:rsidRPr="00E12F8C" w:rsidRDefault="006D016C" w:rsidP="00165D9E">
            <w:pPr>
              <w:pStyle w:val="Geenafstand"/>
            </w:pPr>
            <w:r>
              <w:t>Lukt het je om in te schatten hoe lang je</w:t>
            </w:r>
            <w:r w:rsidR="00165D9E" w:rsidRPr="00165D9E">
              <w:t xml:space="preserve"> erg</w:t>
            </w:r>
            <w:r>
              <w:t>ens over doet, bijv. hoe laat je</w:t>
            </w:r>
            <w:r w:rsidR="00165D9E" w:rsidRPr="00165D9E">
              <w:t xml:space="preserve"> van huis moet gaan om op tijd op een (werk) afspraak te zijn?</w:t>
            </w:r>
          </w:p>
        </w:tc>
      </w:tr>
      <w:tr w:rsidR="0087586E" w:rsidRPr="00E12F8C" w:rsidTr="001C1646">
        <w:tc>
          <w:tcPr>
            <w:tcW w:w="3397" w:type="dxa"/>
            <w:shd w:val="clear" w:color="auto" w:fill="A8D08D" w:themeFill="accent6" w:themeFillTint="99"/>
          </w:tcPr>
          <w:p w:rsidR="0087586E" w:rsidRPr="001D5846" w:rsidRDefault="0087586E" w:rsidP="0087586E">
            <w:pPr>
              <w:numPr>
                <w:ilvl w:val="0"/>
                <w:numId w:val="7"/>
              </w:numPr>
              <w:contextualSpacing/>
            </w:pPr>
            <w:r w:rsidRPr="001D5846">
              <w:t>Hoog handelingstempo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87586E" w:rsidRPr="00E12F8C" w:rsidRDefault="006D016C" w:rsidP="000A3624">
            <w:r>
              <w:t>Werk je snel, ben je</w:t>
            </w:r>
            <w:r w:rsidR="00536805">
              <w:t xml:space="preserve"> meestal als eerste klaar?</w:t>
            </w:r>
          </w:p>
        </w:tc>
      </w:tr>
      <w:tr w:rsidR="0087586E" w:rsidRPr="00E12F8C" w:rsidTr="001C1646">
        <w:tc>
          <w:tcPr>
            <w:tcW w:w="3397" w:type="dxa"/>
            <w:shd w:val="clear" w:color="auto" w:fill="A8D08D" w:themeFill="accent6" w:themeFillTint="99"/>
          </w:tcPr>
          <w:p w:rsidR="0087586E" w:rsidRPr="001D5846" w:rsidRDefault="0087586E" w:rsidP="0087586E">
            <w:pPr>
              <w:numPr>
                <w:ilvl w:val="0"/>
                <w:numId w:val="7"/>
              </w:numPr>
              <w:contextualSpacing/>
            </w:pPr>
            <w:r w:rsidRPr="001D5846">
              <w:t>Terugvallen op collega’s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87586E" w:rsidRPr="00E12F8C" w:rsidRDefault="006D016C" w:rsidP="0087586E">
            <w:r>
              <w:t>Vind je</w:t>
            </w:r>
            <w:r w:rsidR="00536805">
              <w:t xml:space="preserve"> het fijn als er direct i</w:t>
            </w:r>
            <w:r>
              <w:t>n de buurt een collega is waar je</w:t>
            </w:r>
            <w:r w:rsidR="00536805">
              <w:t xml:space="preserve"> op</w:t>
            </w:r>
            <w:r>
              <w:t xml:space="preserve"> terug kunt vallen of vind je</w:t>
            </w:r>
            <w:r w:rsidR="00536805">
              <w:t xml:space="preserve"> het fijner om solistisch te werken</w:t>
            </w:r>
            <w:r w:rsidR="000A3624">
              <w:t>?</w:t>
            </w:r>
          </w:p>
        </w:tc>
      </w:tr>
      <w:tr w:rsidR="0087586E" w:rsidRPr="00E12F8C" w:rsidTr="001C1646">
        <w:tc>
          <w:tcPr>
            <w:tcW w:w="3397" w:type="dxa"/>
            <w:shd w:val="clear" w:color="auto" w:fill="A8D08D" w:themeFill="accent6" w:themeFillTint="99"/>
          </w:tcPr>
          <w:p w:rsidR="0087586E" w:rsidRPr="001D5846" w:rsidRDefault="0087586E" w:rsidP="0087586E">
            <w:pPr>
              <w:numPr>
                <w:ilvl w:val="0"/>
                <w:numId w:val="7"/>
              </w:numPr>
              <w:contextualSpacing/>
            </w:pPr>
            <w:r w:rsidRPr="001D5846">
              <w:t>Fysieke beperking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87586E" w:rsidRPr="00E12F8C" w:rsidRDefault="00536805" w:rsidP="0087586E">
            <w:r>
              <w:t>Spelen er fysieke klachten waar we rekening mee moeten houden in het werk?</w:t>
            </w:r>
          </w:p>
        </w:tc>
      </w:tr>
      <w:tr w:rsidR="0087586E" w:rsidRPr="00E12F8C" w:rsidTr="001C1646">
        <w:tc>
          <w:tcPr>
            <w:tcW w:w="3397" w:type="dxa"/>
            <w:shd w:val="clear" w:color="auto" w:fill="A8D08D" w:themeFill="accent6" w:themeFillTint="99"/>
          </w:tcPr>
          <w:p w:rsidR="0087586E" w:rsidRPr="001D5846" w:rsidRDefault="0087586E" w:rsidP="0087586E">
            <w:pPr>
              <w:numPr>
                <w:ilvl w:val="0"/>
                <w:numId w:val="7"/>
              </w:numPr>
              <w:contextualSpacing/>
            </w:pPr>
            <w:r w:rsidRPr="001D5846">
              <w:t>Eigen werkplek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87586E" w:rsidRPr="00E12F8C" w:rsidRDefault="006D016C" w:rsidP="0087586E">
            <w:r>
              <w:t>Word je</w:t>
            </w:r>
            <w:r w:rsidR="00536805">
              <w:t xml:space="preserve"> snel afgeleid en waardoor?</w:t>
            </w:r>
          </w:p>
        </w:tc>
      </w:tr>
      <w:tr w:rsidR="0087586E" w:rsidRPr="00E12F8C" w:rsidTr="001C1646">
        <w:tc>
          <w:tcPr>
            <w:tcW w:w="3397" w:type="dxa"/>
            <w:shd w:val="clear" w:color="auto" w:fill="A8D08D" w:themeFill="accent6" w:themeFillTint="99"/>
          </w:tcPr>
          <w:p w:rsidR="0087586E" w:rsidRPr="001D5846" w:rsidRDefault="0087586E" w:rsidP="0087586E">
            <w:pPr>
              <w:pStyle w:val="Lijstalinea"/>
              <w:numPr>
                <w:ilvl w:val="0"/>
                <w:numId w:val="7"/>
              </w:numPr>
            </w:pPr>
            <w:r>
              <w:lastRenderedPageBreak/>
              <w:t>Werktijden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87586E" w:rsidRPr="00E12F8C" w:rsidRDefault="006D016C" w:rsidP="001A1E85">
            <w:r>
              <w:t>Hoeveel uur denk je</w:t>
            </w:r>
            <w:r w:rsidR="001C107A">
              <w:t xml:space="preserve"> zelf op een dag </w:t>
            </w:r>
            <w:r>
              <w:t>(week) te kunnen werken? Heb je</w:t>
            </w:r>
            <w:r w:rsidR="001C107A">
              <w:t xml:space="preserve"> al eerder gewerkt</w:t>
            </w:r>
            <w:r w:rsidR="000A3624">
              <w:t xml:space="preserve">, </w:t>
            </w:r>
            <w:r w:rsidR="001C107A">
              <w:t>hoeveel uur betrof dat en hoe verliep dat?</w:t>
            </w:r>
          </w:p>
        </w:tc>
      </w:tr>
    </w:tbl>
    <w:p w:rsidR="00FB73DC" w:rsidRDefault="00FB73DC" w:rsidP="00A6626E">
      <w:pPr>
        <w:shd w:val="clear" w:color="auto" w:fill="FFFFFF" w:themeFill="background1"/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D7449" w:rsidRPr="00E12F8C" w:rsidTr="006A6CBF">
        <w:tc>
          <w:tcPr>
            <w:tcW w:w="9067" w:type="dxa"/>
            <w:gridSpan w:val="2"/>
            <w:shd w:val="clear" w:color="auto" w:fill="9CC2E5" w:themeFill="accent1" w:themeFillTint="99"/>
          </w:tcPr>
          <w:p w:rsidR="008D7449" w:rsidRPr="0087586E" w:rsidRDefault="008D7449" w:rsidP="008D7449">
            <w:pPr>
              <w:shd w:val="clear" w:color="auto" w:fill="9CC2E5" w:themeFill="accent1" w:themeFillTint="99"/>
              <w:jc w:val="center"/>
              <w:rPr>
                <w:b/>
              </w:rPr>
            </w:pPr>
            <w:r w:rsidRPr="0087586E">
              <w:rPr>
                <w:b/>
              </w:rPr>
              <w:t>Begeleiding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87586E" w:rsidRDefault="008D7449" w:rsidP="008D7449">
            <w:pPr>
              <w:shd w:val="clear" w:color="auto" w:fill="9CC2E5" w:themeFill="accent1" w:themeFillTint="99"/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Pr="0087586E" w:rsidRDefault="008D7449" w:rsidP="008D7449">
            <w:pPr>
              <w:shd w:val="clear" w:color="auto" w:fill="9CC2E5" w:themeFill="accent1" w:themeFillTint="99"/>
              <w:rPr>
                <w:b/>
              </w:rPr>
            </w:pPr>
            <w:r>
              <w:rPr>
                <w:b/>
              </w:rPr>
              <w:t>Mogelijke vragen om te stellen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pStyle w:val="Lijstalinea"/>
              <w:numPr>
                <w:ilvl w:val="0"/>
                <w:numId w:val="8"/>
              </w:numPr>
            </w:pPr>
            <w:r>
              <w:t xml:space="preserve">Vasthouden </w:t>
            </w:r>
            <w:r w:rsidRPr="001D5846">
              <w:t>van de aandacht</w:t>
            </w:r>
            <w:r>
              <w:t>/concentratie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AD3A2E" w:rsidP="008D7449">
            <w:r>
              <w:t>Kun je</w:t>
            </w:r>
            <w:r w:rsidR="008D7449">
              <w:t xml:space="preserve"> een film/serie uitkijken? Een boek/tekst lezen?</w:t>
            </w:r>
          </w:p>
          <w:p w:rsidR="008D7449" w:rsidRDefault="008D7449" w:rsidP="008D7449">
            <w:r>
              <w:t xml:space="preserve">Raak </w:t>
            </w:r>
            <w:r w:rsidR="00AD3A2E">
              <w:t>je snel afgeleid wanneer je</w:t>
            </w:r>
            <w:r>
              <w:t xml:space="preserve"> met iets bezig bent?</w:t>
            </w:r>
          </w:p>
          <w:p w:rsidR="008D7449" w:rsidRDefault="00AD3A2E" w:rsidP="008D7449">
            <w:r>
              <w:t>Door wat voor situaties raak je</w:t>
            </w:r>
            <w:r w:rsidR="008D7449">
              <w:t xml:space="preserve"> afgeleid?</w:t>
            </w:r>
          </w:p>
          <w:p w:rsidR="008D7449" w:rsidRPr="00E12F8C" w:rsidRDefault="00AD3A2E" w:rsidP="008D7449">
            <w:pPr>
              <w:shd w:val="clear" w:color="auto" w:fill="9CC2E5" w:themeFill="accent1" w:themeFillTint="99"/>
            </w:pPr>
            <w:r>
              <w:t>Als je</w:t>
            </w:r>
            <w:r w:rsidR="008D7449">
              <w:t xml:space="preserve"> met iets bezig bent (werk/d</w:t>
            </w:r>
            <w:r>
              <w:t xml:space="preserve">agelijkse werkzaamheden), kun je je </w:t>
            </w:r>
            <w:r w:rsidR="008D7449">
              <w:t xml:space="preserve"> dan afsluiten voor gepraat van anderen of andere</w:t>
            </w:r>
            <w:r>
              <w:t xml:space="preserve"> geluiden uit de ruimte waarin je</w:t>
            </w:r>
            <w:r w:rsidR="008D7449">
              <w:t xml:space="preserve"> bent? Wanneer lukt dit wel en wanneer niet?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Default="008D7449" w:rsidP="008D7449">
            <w:pPr>
              <w:pStyle w:val="Lijstalinea"/>
              <w:numPr>
                <w:ilvl w:val="0"/>
                <w:numId w:val="8"/>
              </w:numPr>
            </w:pPr>
            <w:r>
              <w:t>Verdelen van de aandacht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Pr="00E12F8C" w:rsidRDefault="00AD3A2E" w:rsidP="000A3624">
            <w:pPr>
              <w:shd w:val="clear" w:color="auto" w:fill="9CC2E5" w:themeFill="accent1" w:themeFillTint="99"/>
            </w:pPr>
            <w:r>
              <w:t>Vind je het lastig om jouw</w:t>
            </w:r>
            <w:r w:rsidR="001C107A">
              <w:t xml:space="preserve"> aandacht over meerdere zaken te verdelen, b</w:t>
            </w:r>
            <w:r w:rsidR="000A3624">
              <w:t>ijv.</w:t>
            </w:r>
            <w:r w:rsidR="001C107A">
              <w:t xml:space="preserve"> autorijden (verkeer, gesprek in de auto en het rijden) 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 w:rsidRPr="001D5846">
              <w:t>Inzicht in eigen kunnen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AD3A2E" w:rsidP="008D7449">
            <w:r>
              <w:t>Kun je omschrijven welke dingen in jouw</w:t>
            </w:r>
            <w:r w:rsidR="008D7449">
              <w:t xml:space="preserve"> vorige werk/school/stage goed gingen en welke</w:t>
            </w:r>
            <w:r>
              <w:t xml:space="preserve"> fout gingen? Hoe reageerde je</w:t>
            </w:r>
            <w:r w:rsidR="008D7449">
              <w:t xml:space="preserve"> op dingen die niet zo goed gingen?</w:t>
            </w:r>
          </w:p>
          <w:p w:rsidR="008D7449" w:rsidRDefault="00AD3A2E" w:rsidP="008D7449">
            <w:r>
              <w:t>Waar was je</w:t>
            </w:r>
            <w:r w:rsidR="008D7449">
              <w:t xml:space="preserve"> goed in tijdens </w:t>
            </w:r>
            <w:r w:rsidR="000A3624">
              <w:t>je</w:t>
            </w:r>
            <w:r w:rsidR="008D7449">
              <w:t xml:space="preserve"> vorig</w:t>
            </w:r>
            <w:r w:rsidR="000A3624">
              <w:t>e</w:t>
            </w:r>
            <w:r>
              <w:t xml:space="preserve"> werk/school/stage en wat wil je</w:t>
            </w:r>
            <w:r w:rsidR="008D7449">
              <w:t xml:space="preserve"> nog leren?</w:t>
            </w:r>
          </w:p>
          <w:p w:rsidR="008D7449" w:rsidRDefault="00B32333" w:rsidP="008D7449">
            <w:r>
              <w:t>Als jouw moeder/vader/vriend(in) je</w:t>
            </w:r>
            <w:r w:rsidR="008D7449">
              <w:t xml:space="preserve"> zou moeten omschrijven, hoe zou </w:t>
            </w:r>
            <w:r>
              <w:t>hij/zij je</w:t>
            </w:r>
            <w:r w:rsidR="008D7449">
              <w:t xml:space="preserve"> dan omschrijven? Wa</w:t>
            </w:r>
            <w:r>
              <w:t>t zouden zij sterke kanten van je</w:t>
            </w:r>
            <w:r w:rsidR="008D7449">
              <w:t xml:space="preserve"> vinden?</w:t>
            </w:r>
          </w:p>
          <w:p w:rsidR="008D7449" w:rsidRPr="00E12F8C" w:rsidRDefault="00B32333" w:rsidP="008D7449">
            <w:pPr>
              <w:shd w:val="clear" w:color="auto" w:fill="9CC2E5" w:themeFill="accent1" w:themeFillTint="99"/>
            </w:pPr>
            <w:r>
              <w:t>Wat voor dingen vind je</w:t>
            </w:r>
            <w:r w:rsidR="008D7449">
              <w:t xml:space="preserve"> moeilijk om te doen in/rond huis (bijv. afwassen, koken, boodschappen, post o</w:t>
            </w:r>
            <w:r>
              <w:t>pen maken en lezen)? Wat vind je</w:t>
            </w:r>
            <w:r w:rsidR="008D7449">
              <w:t xml:space="preserve"> daar lastig aan?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 w:rsidRPr="001D5846">
              <w:t>Doelmatig handelen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B32333" w:rsidP="008D7449">
            <w:r>
              <w:t>Stel je</w:t>
            </w:r>
            <w:r w:rsidR="008D7449">
              <w:t xml:space="preserve"> moet aan een opdracht beginnen &lt;concreet voorbeeld noemen&gt; (bijv. werk opdracht/koffie zetten/eten </w:t>
            </w:r>
            <w:r>
              <w:t>koken/kamer opruimen) hoe pak je dat aan, hoe doe je</w:t>
            </w:r>
            <w:r w:rsidR="008D7449">
              <w:t xml:space="preserve"> dat?</w:t>
            </w:r>
          </w:p>
          <w:p w:rsidR="008D7449" w:rsidRPr="00E12F8C" w:rsidRDefault="00B32333" w:rsidP="008D7449">
            <w:pPr>
              <w:shd w:val="clear" w:color="auto" w:fill="9CC2E5" w:themeFill="accent1" w:themeFillTint="99"/>
            </w:pPr>
            <w:r>
              <w:t>Wat doe je als je een opdracht krijgt die je</w:t>
            </w:r>
            <w:r w:rsidR="008D7449">
              <w:t xml:space="preserve"> niet zo goed begrijpt?</w:t>
            </w:r>
          </w:p>
        </w:tc>
      </w:tr>
      <w:tr w:rsidR="0095018B" w:rsidRPr="00E12F8C" w:rsidTr="0095018B">
        <w:trPr>
          <w:trHeight w:val="70"/>
        </w:trPr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 w:rsidRPr="001D5846">
              <w:t>Zelfstandig handelen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B32333" w:rsidP="008D7449">
            <w:r>
              <w:t>Hoe zorg je dat je</w:t>
            </w:r>
            <w:r w:rsidR="008D7449">
              <w:t xml:space="preserve"> op tijd op het werk/een afspraak komt?</w:t>
            </w:r>
          </w:p>
          <w:p w:rsidR="008D7449" w:rsidRDefault="00F729AD" w:rsidP="008D7449">
            <w:r>
              <w:t>Ben je</w:t>
            </w:r>
            <w:r w:rsidR="008D7449">
              <w:t xml:space="preserve"> wel eens te laat gew</w:t>
            </w:r>
            <w:r>
              <w:t>eest voor een afspraak? Hoe los je dat op, wat doe je</w:t>
            </w:r>
            <w:r w:rsidR="008D7449">
              <w:t xml:space="preserve"> dan?</w:t>
            </w:r>
          </w:p>
          <w:p w:rsidR="008D7449" w:rsidRDefault="008D7449" w:rsidP="008D7449">
            <w:r>
              <w:t>W</w:t>
            </w:r>
            <w:r w:rsidR="00F729AD">
              <w:t>at voor taken/opdrachten moest je doen in jouw</w:t>
            </w:r>
            <w:r>
              <w:t xml:space="preserve"> </w:t>
            </w:r>
            <w:r w:rsidR="00F729AD">
              <w:t>vorige werk/stage/school? Kun je omschrijven hoe je</w:t>
            </w:r>
            <w:r>
              <w:t xml:space="preserve"> deze opdrachten altijd uitvoerde? De</w:t>
            </w:r>
            <w:r w:rsidR="00F729AD">
              <w:t>ed je dit alleen of kreeg je</w:t>
            </w:r>
            <w:r>
              <w:t xml:space="preserve"> hulp?</w:t>
            </w:r>
          </w:p>
          <w:p w:rsidR="008D7449" w:rsidRDefault="00F729AD" w:rsidP="008D7449">
            <w:r>
              <w:t>Wanneer deed je</w:t>
            </w:r>
            <w:r w:rsidR="008D7449">
              <w:t xml:space="preserve"> in </w:t>
            </w:r>
            <w:r>
              <w:t xml:space="preserve">je </w:t>
            </w:r>
            <w:r w:rsidR="008D7449">
              <w:t xml:space="preserve">vorig werk/stage/school dingen samen, en wanneer alleen? Wat voor </w:t>
            </w:r>
          </w:p>
          <w:p w:rsidR="008D7449" w:rsidRPr="00E12F8C" w:rsidRDefault="008D7449" w:rsidP="008D7449">
            <w:pPr>
              <w:shd w:val="clear" w:color="auto" w:fill="9CC2E5" w:themeFill="accent1" w:themeFillTint="99"/>
            </w:pPr>
            <w:r>
              <w:t>opdrachten/taken waren dit?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 w:rsidRPr="001D5846">
              <w:t>Communiceren, hulp vragen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Pr="00E12F8C" w:rsidRDefault="00F729AD" w:rsidP="008D7449">
            <w:pPr>
              <w:shd w:val="clear" w:color="auto" w:fill="9CC2E5" w:themeFill="accent1" w:themeFillTint="99"/>
            </w:pPr>
            <w:r>
              <w:t>Heb je</w:t>
            </w:r>
            <w:r w:rsidR="009A4FCE">
              <w:t xml:space="preserve"> wel ee</w:t>
            </w:r>
            <w:r>
              <w:t>ns iemand om hulp gevraagd als je er zelf niet uit kwam? Kost je</w:t>
            </w:r>
            <w:r w:rsidR="009A4FCE">
              <w:t xml:space="preserve"> dat moeite?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 w:rsidRPr="001D5846">
              <w:t>Omgaan met conflicten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F729AD" w:rsidP="008D7449">
            <w:r>
              <w:t>Wat doe je als je</w:t>
            </w:r>
            <w:r w:rsidR="008D7449">
              <w:t xml:space="preserve"> in de rij voor de kassa staat, en iemand kruipt voor in de rij?</w:t>
            </w:r>
          </w:p>
          <w:p w:rsidR="008D7449" w:rsidRDefault="00F729AD" w:rsidP="008D7449">
            <w:r>
              <w:t>Wat deed je</w:t>
            </w:r>
            <w:r w:rsidR="008D7449">
              <w:t xml:space="preserve"> als mensen op school/sta</w:t>
            </w:r>
            <w:r>
              <w:t>ge/werk ruzie hadden, hoe ging je</w:t>
            </w:r>
            <w:r w:rsidR="008D7449">
              <w:t xml:space="preserve"> daarmee om?</w:t>
            </w:r>
          </w:p>
          <w:p w:rsidR="008D7449" w:rsidRDefault="00F729AD" w:rsidP="008D7449">
            <w:r>
              <w:t>Wat doe je als je</w:t>
            </w:r>
            <w:r w:rsidR="008D7449">
              <w:t xml:space="preserve"> boos bent (op anderen)?</w:t>
            </w:r>
          </w:p>
          <w:p w:rsidR="008D7449" w:rsidRPr="00E12F8C" w:rsidRDefault="00F729AD" w:rsidP="008D7449">
            <w:pPr>
              <w:shd w:val="clear" w:color="auto" w:fill="9CC2E5" w:themeFill="accent1" w:themeFillTint="99"/>
            </w:pPr>
            <w:r>
              <w:t>Heb je</w:t>
            </w:r>
            <w:r w:rsidR="008D7449">
              <w:t xml:space="preserve"> wel eens ruzie,</w:t>
            </w:r>
            <w:r>
              <w:t xml:space="preserve"> wat doe je</w:t>
            </w:r>
            <w:r w:rsidR="008D7449">
              <w:t xml:space="preserve"> dan?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>
              <w:lastRenderedPageBreak/>
              <w:t>Omgaan met gezag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685D99" w:rsidP="008D7449">
            <w:r>
              <w:t xml:space="preserve">Wat vind je er van als je onder een </w:t>
            </w:r>
            <w:r w:rsidR="001A1E85">
              <w:t>leidinggevende</w:t>
            </w:r>
            <w:r w:rsidR="008D7449">
              <w:t xml:space="preserve"> moet werken?</w:t>
            </w:r>
          </w:p>
          <w:p w:rsidR="008D7449" w:rsidRDefault="00685D99" w:rsidP="008D7449">
            <w:r>
              <w:t>Als jouw</w:t>
            </w:r>
            <w:r w:rsidR="008D7449">
              <w:t xml:space="preserve"> ouder</w:t>
            </w:r>
            <w:r>
              <w:t>/scheidsrechter/trainer/docent je</w:t>
            </w:r>
            <w:r w:rsidR="008D7449">
              <w:t xml:space="preserve"> een</w:t>
            </w:r>
            <w:r>
              <w:t xml:space="preserve"> opdracht geeft of vertelt hoe je iets moet doen, luister je</w:t>
            </w:r>
            <w:r w:rsidR="008D7449">
              <w:t xml:space="preserve"> dan ook?</w:t>
            </w:r>
          </w:p>
          <w:p w:rsidR="008D7449" w:rsidRDefault="00685D99" w:rsidP="008D7449">
            <w:r>
              <w:t>Voer je de opdrachten die je</w:t>
            </w:r>
            <w:r w:rsidR="008D7449">
              <w:t xml:space="preserve"> hebt gekregen op school/werk/stage ook echt uit?</w:t>
            </w:r>
          </w:p>
          <w:p w:rsidR="008D7449" w:rsidRPr="00E12F8C" w:rsidRDefault="00685D99" w:rsidP="008D7449">
            <w:pPr>
              <w:shd w:val="clear" w:color="auto" w:fill="9CC2E5" w:themeFill="accent1" w:themeFillTint="99"/>
            </w:pPr>
            <w:r>
              <w:t>Wil je</w:t>
            </w:r>
            <w:r w:rsidR="008D7449">
              <w:t xml:space="preserve"> liever begeleiding krijgen van</w:t>
            </w:r>
            <w:r>
              <w:t xml:space="preserve"> een man of een vrouw of maakt je</w:t>
            </w:r>
            <w:r w:rsidR="008D7449">
              <w:t xml:space="preserve"> dat niet uit?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Default="008D7449" w:rsidP="001A1E85">
            <w:pPr>
              <w:numPr>
                <w:ilvl w:val="0"/>
                <w:numId w:val="8"/>
              </w:numPr>
              <w:contextualSpacing/>
            </w:pPr>
            <w:r>
              <w:t>Omga</w:t>
            </w:r>
            <w:r w:rsidR="001A1E85">
              <w:t>a</w:t>
            </w:r>
            <w:r>
              <w:t>n met weerstand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685D99" w:rsidP="008D7449">
            <w:r>
              <w:t>Als iemand zegt dat je iets niet mag doen en je vindt toch dat je het moet doen, wat doe je</w:t>
            </w:r>
            <w:r w:rsidR="008D7449">
              <w:t xml:space="preserve"> dan? (concreet voorbeeld uit belevingswereld cliënt noemen)</w:t>
            </w:r>
          </w:p>
          <w:p w:rsidR="008D7449" w:rsidRDefault="00685D99" w:rsidP="008D7449">
            <w:r>
              <w:t>Kun je</w:t>
            </w:r>
            <w:r w:rsidR="008D7449">
              <w:t xml:space="preserve"> omgaan met kritiek, wanneer wel en wanneer niet?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 w:rsidRPr="001D5846">
              <w:t>Samenwerken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685D99" w:rsidP="008D7449">
            <w:r>
              <w:t>Wat vond je ervan als je in jou</w:t>
            </w:r>
            <w:r w:rsidR="008D7449">
              <w:t>w vorige werk/stage/school/sport moest samenwerken met andere mensen? Lukte het samenwerken, waarom wel/niet?</w:t>
            </w:r>
          </w:p>
          <w:p w:rsidR="008D7449" w:rsidRDefault="00685D99" w:rsidP="008D7449">
            <w:r>
              <w:t>Houd je</w:t>
            </w:r>
            <w:r w:rsidR="008D7449">
              <w:t xml:space="preserve"> </w:t>
            </w:r>
            <w:r w:rsidR="000A3624">
              <w:t>je</w:t>
            </w:r>
            <w:r w:rsidR="008D7449">
              <w:t xml:space="preserve"> aan kledingvoorschriften (bijv. pet af tijdens werk)?</w:t>
            </w:r>
          </w:p>
          <w:p w:rsidR="008D7449" w:rsidRPr="00E12F8C" w:rsidRDefault="00685D99" w:rsidP="008D7449">
            <w:pPr>
              <w:shd w:val="clear" w:color="auto" w:fill="9CC2E5" w:themeFill="accent1" w:themeFillTint="99"/>
            </w:pPr>
            <w:r>
              <w:t>Kun je</w:t>
            </w:r>
            <w:r w:rsidR="008D7449">
              <w:t xml:space="preserve"> opschieten met collega's/(sport)teamgenoten/klasgenoten?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>
              <w:t>Werkafspraken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685D99" w:rsidP="008D7449">
            <w:r>
              <w:t>Hoe laat moest je</w:t>
            </w:r>
            <w:r w:rsidR="008D7449">
              <w:t xml:space="preserve"> altijd op </w:t>
            </w:r>
            <w:r w:rsidR="000A3624">
              <w:t>je</w:t>
            </w:r>
            <w:r w:rsidR="008D7449">
              <w:t xml:space="preserve"> vorige werk/stage/school/sport train</w:t>
            </w:r>
            <w:r>
              <w:t>ing zijn? Hoe laat kwam je</w:t>
            </w:r>
            <w:r w:rsidR="008D7449">
              <w:t xml:space="preserve"> altijd op </w:t>
            </w:r>
            <w:r w:rsidR="000A3624">
              <w:t>je werk/stage/school/sport</w:t>
            </w:r>
            <w:r w:rsidR="008D7449">
              <w:t>training?</w:t>
            </w:r>
          </w:p>
          <w:p w:rsidR="008D7449" w:rsidRDefault="00685D99" w:rsidP="008D7449">
            <w:r>
              <w:t>Hoe ga je om met pauzes, lukt het je om je</w:t>
            </w:r>
            <w:r w:rsidR="008D7449">
              <w:t xml:space="preserve"> aan pauzetijden te houden?</w:t>
            </w:r>
          </w:p>
          <w:p w:rsidR="008D7449" w:rsidRDefault="00685D99" w:rsidP="008D7449">
            <w:r>
              <w:t>Neem je</w:t>
            </w:r>
            <w:r w:rsidR="008D7449">
              <w:t xml:space="preserve"> zelf altijd pau</w:t>
            </w:r>
            <w:r>
              <w:t xml:space="preserve">ze of zegt </w:t>
            </w:r>
            <w:r w:rsidR="000A3624">
              <w:t xml:space="preserve">iemand </w:t>
            </w:r>
            <w:r>
              <w:t xml:space="preserve">altijd </w:t>
            </w:r>
            <w:r w:rsidR="000A3624">
              <w:t>t</w:t>
            </w:r>
            <w:r>
              <w:t>egen je dat je</w:t>
            </w:r>
            <w:r w:rsidR="008D7449">
              <w:t xml:space="preserve"> pauze moet nemen?</w:t>
            </w:r>
          </w:p>
          <w:p w:rsidR="008D7449" w:rsidRPr="00E12F8C" w:rsidRDefault="00685D99" w:rsidP="008D7449">
            <w:pPr>
              <w:shd w:val="clear" w:color="auto" w:fill="9CC2E5" w:themeFill="accent1" w:themeFillTint="99"/>
            </w:pPr>
            <w:r>
              <w:t>Wat vind je</w:t>
            </w:r>
            <w:r w:rsidR="008D7449">
              <w:t xml:space="preserve"> belangrijke afspraken die op het werk ge</w:t>
            </w:r>
            <w:r>
              <w:t>maakt zouden moeten worden als je</w:t>
            </w:r>
            <w:r w:rsidR="008D7449">
              <w:t xml:space="preserve"> gaat werken?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 w:rsidRPr="001D5846">
              <w:t>Langere inwerktijd</w:t>
            </w:r>
            <w:r>
              <w:t>/aanleren taak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Pr="00E12F8C" w:rsidRDefault="0050097F" w:rsidP="000A3624">
            <w:pPr>
              <w:shd w:val="clear" w:color="auto" w:fill="9CC2E5" w:themeFill="accent1" w:themeFillTint="99"/>
            </w:pPr>
            <w:r>
              <w:t xml:space="preserve">Op welke manier leer je het best? Als iemand </w:t>
            </w:r>
            <w:r w:rsidR="000A3624">
              <w:t xml:space="preserve">je </w:t>
            </w:r>
            <w:r>
              <w:t xml:space="preserve">het werk voordoet, je het zelf probeert (al doende lerend, met fouten maken), </w:t>
            </w:r>
            <w:r w:rsidR="001A1E85">
              <w:t xml:space="preserve">of heb je liever </w:t>
            </w:r>
            <w:r>
              <w:t xml:space="preserve">dat iemand vertelt wat je moet doen, dat je instructies leest, </w:t>
            </w:r>
            <w:r w:rsidR="00344DB7">
              <w:t>of aan de hand van pictogrammen?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 w:rsidRPr="001D5846">
              <w:t>Begripsvermogen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685D99" w:rsidP="008D7449">
            <w:r>
              <w:t>Als je</w:t>
            </w:r>
            <w:r w:rsidR="008D7449">
              <w:t xml:space="preserve"> uitgelegd </w:t>
            </w:r>
            <w:r>
              <w:t>kreeg wat voor (werk) opdracht je</w:t>
            </w:r>
            <w:r w:rsidR="008D7449">
              <w:t xml:space="preserve"> moest doen (bijv. in vo</w:t>
            </w:r>
            <w:r>
              <w:t>rig werk/stage/school), snapte je dan altijd wat je</w:t>
            </w:r>
            <w:r w:rsidR="008D7449">
              <w:t xml:space="preserve"> moest doen?</w:t>
            </w:r>
          </w:p>
          <w:p w:rsidR="008D7449" w:rsidRDefault="00685D99" w:rsidP="008D7449">
            <w:r>
              <w:t>Wat heb je</w:t>
            </w:r>
            <w:r w:rsidR="008D7449">
              <w:t xml:space="preserve"> nodig om de uitleg van een opdracht beter te begrijpen (herhaling, opschrijven op een briefje, werkschema)?</w:t>
            </w:r>
          </w:p>
          <w:p w:rsidR="008D7449" w:rsidRPr="00E12F8C" w:rsidRDefault="00685D99" w:rsidP="008D7449">
            <w:pPr>
              <w:shd w:val="clear" w:color="auto" w:fill="9CC2E5" w:themeFill="accent1" w:themeFillTint="99"/>
            </w:pPr>
            <w:r>
              <w:t>Heb je</w:t>
            </w:r>
            <w:r w:rsidR="008D7449">
              <w:t xml:space="preserve"> vaak ieman</w:t>
            </w:r>
            <w:r>
              <w:t>d nodig die uitlegt wat of hoe je</w:t>
            </w:r>
            <w:r w:rsidR="008D7449">
              <w:t xml:space="preserve"> iets moet doen?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0A3624" w:rsidP="008D7449">
            <w:pPr>
              <w:numPr>
                <w:ilvl w:val="0"/>
                <w:numId w:val="8"/>
              </w:numPr>
              <w:contextualSpacing/>
            </w:pPr>
            <w:r>
              <w:t>Informatie</w:t>
            </w:r>
            <w:r w:rsidR="008D7449" w:rsidRPr="001D5846">
              <w:t>verwerking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Default="00685D99" w:rsidP="008D7449">
            <w:r>
              <w:t>Helpt het je als je de taken/opdrachten die je</w:t>
            </w:r>
            <w:r w:rsidR="008D7449">
              <w:t xml:space="preserve"> moet doen </w:t>
            </w:r>
            <w:r w:rsidR="00344DB7">
              <w:t xml:space="preserve">op een briefje </w:t>
            </w:r>
            <w:r w:rsidR="008D7449">
              <w:t>krijgt</w:t>
            </w:r>
            <w:r w:rsidR="00344DB7">
              <w:t>?</w:t>
            </w:r>
          </w:p>
          <w:p w:rsidR="008D7449" w:rsidRDefault="00685D99" w:rsidP="008D7449">
            <w:r>
              <w:t>Hoe leer je</w:t>
            </w:r>
            <w:r w:rsidR="008D7449">
              <w:t xml:space="preserve"> het </w:t>
            </w:r>
            <w:r>
              <w:t>liefst iets nieuws, als iemand je</w:t>
            </w:r>
            <w:r w:rsidR="008D7449">
              <w:t xml:space="preserve"> iets vertelt, het v</w:t>
            </w:r>
            <w:r>
              <w:t>oordoet of als iemand het voor je</w:t>
            </w:r>
            <w:r w:rsidR="008D7449">
              <w:t xml:space="preserve"> opschrijft?</w:t>
            </w:r>
          </w:p>
          <w:p w:rsidR="008D7449" w:rsidRPr="00E12F8C" w:rsidRDefault="00685D99" w:rsidP="008D7449">
            <w:pPr>
              <w:shd w:val="clear" w:color="auto" w:fill="9CC2E5" w:themeFill="accent1" w:themeFillTint="99"/>
            </w:pPr>
            <w:r>
              <w:t>Wat doe je meestal in jouw</w:t>
            </w:r>
            <w:r w:rsidR="008D7449">
              <w:t xml:space="preserve"> pauze</w:t>
            </w:r>
            <w:r>
              <w:t xml:space="preserve"> (van werk/school/stage)? Ga je</w:t>
            </w:r>
            <w:r w:rsidR="008D7449">
              <w:t xml:space="preserve"> in de kantine zitten met collega's of alleen ergens op een rustig plekje?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 w:rsidRPr="001D5846">
              <w:t>Werkomgeving informeren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Pr="00E12F8C" w:rsidRDefault="00DC1FCE" w:rsidP="00340AE4">
            <w:pPr>
              <w:shd w:val="clear" w:color="auto" w:fill="9CC2E5" w:themeFill="accent1" w:themeFillTint="99"/>
            </w:pPr>
            <w:r>
              <w:t xml:space="preserve">Vind je het fijn als </w:t>
            </w:r>
            <w:r w:rsidR="000A3624">
              <w:t>enkele</w:t>
            </w:r>
            <w:r>
              <w:t xml:space="preserve"> collega’s iets meer over je we</w:t>
            </w:r>
            <w:r w:rsidR="000A3624">
              <w:t>ten</w:t>
            </w:r>
            <w:r>
              <w:t xml:space="preserve">, zodat ze misschien meer begrip kunnen opbrengen als het </w:t>
            </w:r>
            <w:r>
              <w:lastRenderedPageBreak/>
              <w:t>iets minder gaat in het werk? Wat zou je graag aan hen willen vertellen over jezelf? Wat zou belangrijk voor hen zijn om te weten?</w:t>
            </w:r>
          </w:p>
        </w:tc>
      </w:tr>
      <w:tr w:rsidR="0095018B" w:rsidRPr="00E12F8C" w:rsidTr="0095018B">
        <w:tc>
          <w:tcPr>
            <w:tcW w:w="3397" w:type="dxa"/>
            <w:shd w:val="clear" w:color="auto" w:fill="9CC2E5" w:themeFill="accent1" w:themeFillTint="99"/>
          </w:tcPr>
          <w:p w:rsidR="008D7449" w:rsidRPr="001D5846" w:rsidRDefault="008D7449" w:rsidP="008D7449">
            <w:pPr>
              <w:numPr>
                <w:ilvl w:val="0"/>
                <w:numId w:val="8"/>
              </w:numPr>
              <w:contextualSpacing/>
            </w:pPr>
            <w:r w:rsidRPr="001D5846">
              <w:lastRenderedPageBreak/>
              <w:t>Structureren van het werk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8D7449" w:rsidRPr="00E12F8C" w:rsidRDefault="00DC1FCE" w:rsidP="00344DB7">
            <w:pPr>
              <w:shd w:val="clear" w:color="auto" w:fill="9CC2E5" w:themeFill="accent1" w:themeFillTint="99"/>
            </w:pPr>
            <w:r>
              <w:t>Werk je het prettigst als je precies weet wat je moet doen</w:t>
            </w:r>
            <w:r w:rsidR="00344DB7">
              <w:t xml:space="preserve">, </w:t>
            </w:r>
            <w:r>
              <w:t xml:space="preserve"> wanne</w:t>
            </w:r>
            <w:r w:rsidR="00344DB7">
              <w:t>e</w:t>
            </w:r>
            <w:r>
              <w:t>r je wat moet doen</w:t>
            </w:r>
            <w:r w:rsidR="00344DB7">
              <w:t xml:space="preserve"> en in welke volgorde</w:t>
            </w:r>
            <w:r>
              <w:t>? Helpt het je als het werk volledig is voorgeschreven?</w:t>
            </w:r>
          </w:p>
        </w:tc>
      </w:tr>
      <w:tr w:rsidR="0050097F" w:rsidRPr="00E12F8C" w:rsidTr="0095018B">
        <w:tc>
          <w:tcPr>
            <w:tcW w:w="3397" w:type="dxa"/>
            <w:shd w:val="clear" w:color="auto" w:fill="9CC2E5" w:themeFill="accent1" w:themeFillTint="99"/>
          </w:tcPr>
          <w:p w:rsidR="0050097F" w:rsidRPr="001D5846" w:rsidRDefault="00340AE4" w:rsidP="0050097F">
            <w:pPr>
              <w:numPr>
                <w:ilvl w:val="0"/>
                <w:numId w:val="8"/>
              </w:numPr>
              <w:contextualSpacing/>
            </w:pPr>
            <w:r>
              <w:t>Evaluatie</w:t>
            </w:r>
            <w:r w:rsidR="0050097F" w:rsidRPr="001D5846">
              <w:t>moment met WG en WN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50097F" w:rsidRPr="00873C0D" w:rsidRDefault="00DC1FCE" w:rsidP="00344DB7">
            <w:pPr>
              <w:contextualSpacing/>
            </w:pPr>
            <w:r>
              <w:t>Vind je het prettig om b</w:t>
            </w:r>
            <w:r w:rsidR="00344DB7">
              <w:t>ijv</w:t>
            </w:r>
            <w:r>
              <w:t>.</w:t>
            </w:r>
            <w:r w:rsidR="0050097F" w:rsidRPr="00873C0D">
              <w:t xml:space="preserve"> eens per week een </w:t>
            </w:r>
            <w:r w:rsidR="0050097F">
              <w:t>moment af</w:t>
            </w:r>
            <w:r>
              <w:t xml:space="preserve"> te </w:t>
            </w:r>
            <w:r w:rsidR="0050097F">
              <w:t xml:space="preserve">spreken om de week te evalueren en de aanstaande week </w:t>
            </w:r>
            <w:r w:rsidR="00344DB7">
              <w:t xml:space="preserve">voor </w:t>
            </w:r>
            <w:r w:rsidR="0050097F">
              <w:t xml:space="preserve">te </w:t>
            </w:r>
            <w:r w:rsidR="00344DB7">
              <w:t>bereiden</w:t>
            </w:r>
            <w:r>
              <w:t xml:space="preserve"> met je werkgever? Weet je wat je zou willen bespreken?</w:t>
            </w:r>
          </w:p>
        </w:tc>
      </w:tr>
      <w:tr w:rsidR="0050097F" w:rsidRPr="00E12F8C" w:rsidTr="0095018B">
        <w:tc>
          <w:tcPr>
            <w:tcW w:w="3397" w:type="dxa"/>
            <w:shd w:val="clear" w:color="auto" w:fill="9CC2E5" w:themeFill="accent1" w:themeFillTint="99"/>
          </w:tcPr>
          <w:p w:rsidR="0050097F" w:rsidRDefault="0050097F" w:rsidP="0050097F">
            <w:pPr>
              <w:pStyle w:val="Lijstalinea"/>
              <w:numPr>
                <w:ilvl w:val="0"/>
                <w:numId w:val="8"/>
              </w:numPr>
            </w:pPr>
            <w:r>
              <w:t>Volhouden/</w:t>
            </w:r>
          </w:p>
          <w:p w:rsidR="0050097F" w:rsidRPr="001D5846" w:rsidRDefault="0050097F" w:rsidP="0050097F">
            <w:pPr>
              <w:pStyle w:val="Lijstalinea"/>
            </w:pPr>
            <w:r>
              <w:t>doorzettingsvermogen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50097F" w:rsidRDefault="0050097F" w:rsidP="0050097F">
            <w:r>
              <w:t>Maak je dingen af als je dat van plan was te doen?</w:t>
            </w:r>
          </w:p>
          <w:p w:rsidR="0050097F" w:rsidRPr="00E12F8C" w:rsidRDefault="0050097F" w:rsidP="00344DB7">
            <w:pPr>
              <w:shd w:val="clear" w:color="auto" w:fill="9CC2E5" w:themeFill="accent1" w:themeFillTint="99"/>
            </w:pPr>
            <w:r>
              <w:t xml:space="preserve">Stel je moet iets doen </w:t>
            </w:r>
            <w:r w:rsidR="00344DB7">
              <w:t>&lt;concreet voorbeeld noemen&gt;</w:t>
            </w:r>
            <w:r>
              <w:t xml:space="preserve"> en dat lukt niet, wat doe je dan? Probeer je het dan nog een keer of stop je er mee? Wat doe je als je iets niet k</w:t>
            </w:r>
            <w:r w:rsidR="00340AE4">
              <w:t>u</w:t>
            </w:r>
            <w:r>
              <w:t>n</w:t>
            </w:r>
            <w:r w:rsidR="00340AE4">
              <w:t>t</w:t>
            </w:r>
            <w:r>
              <w:t xml:space="preserve"> volhouden?</w:t>
            </w:r>
          </w:p>
        </w:tc>
      </w:tr>
      <w:tr w:rsidR="0050097F" w:rsidRPr="00E12F8C" w:rsidTr="0095018B">
        <w:tc>
          <w:tcPr>
            <w:tcW w:w="3397" w:type="dxa"/>
            <w:shd w:val="clear" w:color="auto" w:fill="9CC2E5" w:themeFill="accent1" w:themeFillTint="99"/>
          </w:tcPr>
          <w:p w:rsidR="0050097F" w:rsidRPr="001D5846" w:rsidRDefault="0050097F" w:rsidP="0050097F">
            <w:pPr>
              <w:pStyle w:val="Lijstalinea"/>
              <w:numPr>
                <w:ilvl w:val="0"/>
                <w:numId w:val="8"/>
              </w:numPr>
            </w:pPr>
            <w:r>
              <w:t>Onverwachte/nieuwe situaties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50097F" w:rsidRDefault="0050097F" w:rsidP="0050097F">
            <w:r>
              <w:t>Stel je hebt een baan, hoe zou je reageren als je opeens een andere werkplek/collega krijgt?</w:t>
            </w:r>
          </w:p>
          <w:p w:rsidR="0050097F" w:rsidRDefault="0050097F" w:rsidP="0050097F">
            <w:r>
              <w:t>Wat zou je er</w:t>
            </w:r>
            <w:r w:rsidR="00340AE4">
              <w:t xml:space="preserve"> </w:t>
            </w:r>
            <w:r>
              <w:t>van vinden als ik morgen werk voor je heb?</w:t>
            </w:r>
          </w:p>
          <w:p w:rsidR="0050097F" w:rsidRDefault="0050097F" w:rsidP="0050097F">
            <w:r>
              <w:t>Wat zou je doen als je tijdens jouw werk plotseling een nieuwe (werk) opdracht krijgt? Hoe reageer je daarop?</w:t>
            </w:r>
          </w:p>
          <w:p w:rsidR="0050097F" w:rsidRPr="00E12F8C" w:rsidRDefault="0050097F" w:rsidP="0050097F">
            <w:pPr>
              <w:shd w:val="clear" w:color="auto" w:fill="9CC2E5" w:themeFill="accent1" w:themeFillTint="99"/>
            </w:pPr>
            <w:r>
              <w:t>Hoe was het toen je zelfstandig ging wonen/begeleid ging wonen? Wat vond je van die verandering, hoe ben je daarmee omgegaan?</w:t>
            </w:r>
          </w:p>
        </w:tc>
      </w:tr>
    </w:tbl>
    <w:p w:rsidR="0087586E" w:rsidRPr="00E12F8C" w:rsidRDefault="0087586E" w:rsidP="0087586E">
      <w:pPr>
        <w:shd w:val="clear" w:color="auto" w:fill="9CC2E5" w:themeFill="accent1" w:themeFillTint="99"/>
      </w:pPr>
    </w:p>
    <w:p w:rsidR="00F42488" w:rsidRPr="00F42488" w:rsidRDefault="00F42488" w:rsidP="00F424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F5496" w:themeColor="accent5" w:themeShade="BF"/>
        </w:rPr>
      </w:pPr>
    </w:p>
    <w:p w:rsidR="00F42488" w:rsidRPr="00F42488" w:rsidRDefault="00F42488" w:rsidP="00F424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F5496" w:themeColor="accent5" w:themeShade="BF"/>
        </w:rPr>
      </w:pPr>
      <w:r w:rsidRPr="00F42488">
        <w:rPr>
          <w:rFonts w:ascii="Calibri" w:eastAsia="Calibri" w:hAnsi="Calibri" w:cs="Calibri"/>
          <w:color w:val="2F5496" w:themeColor="accent5" w:themeShade="BF"/>
        </w:rPr>
        <w:t xml:space="preserve"> </w:t>
      </w:r>
    </w:p>
    <w:p w:rsidR="00402FB9" w:rsidRPr="00402FB9" w:rsidRDefault="00402FB9" w:rsidP="00A1012D">
      <w:pPr>
        <w:pStyle w:val="Geenafstand"/>
        <w:rPr>
          <w:rFonts w:cstheme="minorHAnsi"/>
        </w:rPr>
      </w:pPr>
    </w:p>
    <w:sectPr w:rsidR="00402FB9" w:rsidRPr="0040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848"/>
    <w:multiLevelType w:val="hybridMultilevel"/>
    <w:tmpl w:val="7E7CF0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369B"/>
    <w:multiLevelType w:val="hybridMultilevel"/>
    <w:tmpl w:val="0C0A54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4014"/>
    <w:multiLevelType w:val="hybridMultilevel"/>
    <w:tmpl w:val="CBB807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A2359"/>
    <w:multiLevelType w:val="hybridMultilevel"/>
    <w:tmpl w:val="608C70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061CA"/>
    <w:multiLevelType w:val="hybridMultilevel"/>
    <w:tmpl w:val="461609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5139"/>
    <w:multiLevelType w:val="hybridMultilevel"/>
    <w:tmpl w:val="FFDE8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7600"/>
    <w:multiLevelType w:val="hybridMultilevel"/>
    <w:tmpl w:val="02143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75C8B"/>
    <w:multiLevelType w:val="hybridMultilevel"/>
    <w:tmpl w:val="584E0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19"/>
    <w:rsid w:val="000A3624"/>
    <w:rsid w:val="000B7640"/>
    <w:rsid w:val="00125132"/>
    <w:rsid w:val="00125171"/>
    <w:rsid w:val="00165D9E"/>
    <w:rsid w:val="001A079D"/>
    <w:rsid w:val="001A1E85"/>
    <w:rsid w:val="001C107A"/>
    <w:rsid w:val="001C1646"/>
    <w:rsid w:val="001D5E19"/>
    <w:rsid w:val="001E70D8"/>
    <w:rsid w:val="002065AF"/>
    <w:rsid w:val="00216548"/>
    <w:rsid w:val="00217799"/>
    <w:rsid w:val="002D1694"/>
    <w:rsid w:val="002D59C6"/>
    <w:rsid w:val="00314BA7"/>
    <w:rsid w:val="00321AF0"/>
    <w:rsid w:val="00340AE4"/>
    <w:rsid w:val="00344DB7"/>
    <w:rsid w:val="00402FB9"/>
    <w:rsid w:val="00463D9D"/>
    <w:rsid w:val="0050097F"/>
    <w:rsid w:val="0053503F"/>
    <w:rsid w:val="00536310"/>
    <w:rsid w:val="00536805"/>
    <w:rsid w:val="00623A19"/>
    <w:rsid w:val="00685D99"/>
    <w:rsid w:val="006C3052"/>
    <w:rsid w:val="006D016C"/>
    <w:rsid w:val="006F7E59"/>
    <w:rsid w:val="007655FE"/>
    <w:rsid w:val="007E4D66"/>
    <w:rsid w:val="008278DB"/>
    <w:rsid w:val="0084321C"/>
    <w:rsid w:val="00873C0D"/>
    <w:rsid w:val="0087476D"/>
    <w:rsid w:val="008756E5"/>
    <w:rsid w:val="0087586E"/>
    <w:rsid w:val="008C1E09"/>
    <w:rsid w:val="008D7449"/>
    <w:rsid w:val="00912AF4"/>
    <w:rsid w:val="0095018B"/>
    <w:rsid w:val="00995A1E"/>
    <w:rsid w:val="009A4FCE"/>
    <w:rsid w:val="009B58D3"/>
    <w:rsid w:val="00A00BFD"/>
    <w:rsid w:val="00A1012D"/>
    <w:rsid w:val="00A342CF"/>
    <w:rsid w:val="00A36EA1"/>
    <w:rsid w:val="00A6626E"/>
    <w:rsid w:val="00A71469"/>
    <w:rsid w:val="00AA2ADE"/>
    <w:rsid w:val="00AD3A2E"/>
    <w:rsid w:val="00AE6958"/>
    <w:rsid w:val="00B238A9"/>
    <w:rsid w:val="00B32333"/>
    <w:rsid w:val="00BA3A96"/>
    <w:rsid w:val="00BF5B84"/>
    <w:rsid w:val="00C375FD"/>
    <w:rsid w:val="00D03C78"/>
    <w:rsid w:val="00D40229"/>
    <w:rsid w:val="00D573F0"/>
    <w:rsid w:val="00D77AAE"/>
    <w:rsid w:val="00D82359"/>
    <w:rsid w:val="00DA4729"/>
    <w:rsid w:val="00DC1FCE"/>
    <w:rsid w:val="00E758AA"/>
    <w:rsid w:val="00F32103"/>
    <w:rsid w:val="00F42488"/>
    <w:rsid w:val="00F52B68"/>
    <w:rsid w:val="00F560BD"/>
    <w:rsid w:val="00F729AD"/>
    <w:rsid w:val="00FA44A7"/>
    <w:rsid w:val="00FB73DC"/>
    <w:rsid w:val="00FE2AC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D09F"/>
  <w15:chartTrackingRefBased/>
  <w15:docId w15:val="{606DABDA-2014-4B6D-8452-EEBDC7D3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3A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23A19"/>
    <w:pPr>
      <w:ind w:left="720"/>
      <w:contextualSpacing/>
    </w:pPr>
  </w:style>
  <w:style w:type="paragraph" w:styleId="Geenafstand">
    <w:name w:val="No Spacing"/>
    <w:uiPriority w:val="1"/>
    <w:qFormat/>
    <w:rsid w:val="00623A19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A3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A3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raster3">
    <w:name w:val="Tabelraster3"/>
    <w:basedOn w:val="Standaardtabel"/>
    <w:next w:val="Tabelraster"/>
    <w:uiPriority w:val="39"/>
    <w:rsid w:val="00F42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Vuuren, Theo van (M.J.)</dc:creator>
  <cp:keywords/>
  <dc:description/>
  <cp:lastModifiedBy>Vuuren, Theo van (M.J.)</cp:lastModifiedBy>
  <cp:revision>2</cp:revision>
  <dcterms:created xsi:type="dcterms:W3CDTF">2022-06-16T14:09:00Z</dcterms:created>
  <dcterms:modified xsi:type="dcterms:W3CDTF">2022-06-16T14:09:00Z</dcterms:modified>
</cp:coreProperties>
</file>